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7F" w:rsidRPr="00EA5446" w:rsidRDefault="00106B7F" w:rsidP="00106B7F">
      <w:pPr>
        <w:spacing w:line="240" w:lineRule="exact"/>
        <w:jc w:val="right"/>
        <w:rPr>
          <w:rStyle w:val="a3"/>
          <w:szCs w:val="28"/>
        </w:rPr>
      </w:pPr>
      <w:r>
        <w:rPr>
          <w:rStyle w:val="a3"/>
          <w:szCs w:val="28"/>
        </w:rPr>
        <w:t>Приложение  2</w:t>
      </w:r>
      <w:r w:rsidRPr="00EA5446">
        <w:rPr>
          <w:rStyle w:val="a3"/>
          <w:szCs w:val="28"/>
        </w:rPr>
        <w:t xml:space="preserve">    </w:t>
      </w:r>
    </w:p>
    <w:p w:rsidR="00106B7F" w:rsidRPr="00EA5446" w:rsidRDefault="00106B7F" w:rsidP="00106B7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8"/>
        </w:rPr>
      </w:pPr>
      <w:r w:rsidRPr="00EA5446">
        <w:rPr>
          <w:rStyle w:val="a3"/>
          <w:szCs w:val="28"/>
        </w:rPr>
        <w:t>к Положению о</w:t>
      </w:r>
      <w:r w:rsidRPr="00EA5446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EA5446">
        <w:rPr>
          <w:rFonts w:ascii="Times New Roman" w:hAnsi="Times New Roman" w:cs="Times New Roman"/>
          <w:sz w:val="24"/>
          <w:szCs w:val="28"/>
        </w:rPr>
        <w:t>муниципальном</w:t>
      </w:r>
      <w:proofErr w:type="gramEnd"/>
      <w:r w:rsidRPr="00EA544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06B7F" w:rsidRPr="00EA5446" w:rsidRDefault="00106B7F" w:rsidP="00106B7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8"/>
        </w:rPr>
      </w:pPr>
      <w:r w:rsidRPr="00EA5446">
        <w:rPr>
          <w:rFonts w:ascii="Times New Roman" w:hAnsi="Times New Roman" w:cs="Times New Roman"/>
          <w:sz w:val="24"/>
          <w:szCs w:val="28"/>
        </w:rPr>
        <w:t xml:space="preserve">земельном </w:t>
      </w:r>
      <w:proofErr w:type="gramStart"/>
      <w:r w:rsidRPr="00EA5446">
        <w:rPr>
          <w:rFonts w:ascii="Times New Roman" w:hAnsi="Times New Roman" w:cs="Times New Roman"/>
          <w:sz w:val="24"/>
          <w:szCs w:val="28"/>
        </w:rPr>
        <w:t>контроле</w:t>
      </w:r>
      <w:proofErr w:type="gramEnd"/>
      <w:r w:rsidRPr="00EA5446">
        <w:rPr>
          <w:rFonts w:ascii="Times New Roman" w:hAnsi="Times New Roman" w:cs="Times New Roman"/>
          <w:sz w:val="24"/>
          <w:szCs w:val="28"/>
        </w:rPr>
        <w:t xml:space="preserve"> на территории </w:t>
      </w:r>
    </w:p>
    <w:p w:rsidR="00106B7F" w:rsidRDefault="00106B7F" w:rsidP="00106B7F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6205B">
        <w:rPr>
          <w:rFonts w:ascii="Times New Roman" w:eastAsia="Times New Roman" w:hAnsi="Times New Roman" w:cs="Times New Roman"/>
          <w:b w:val="0"/>
          <w:bCs w:val="0"/>
          <w:sz w:val="24"/>
          <w:szCs w:val="28"/>
        </w:rPr>
        <w:t>Кизеловского</w:t>
      </w:r>
      <w:proofErr w:type="spellEnd"/>
      <w:r w:rsidRPr="0036205B">
        <w:rPr>
          <w:rFonts w:ascii="Times New Roman" w:eastAsia="Times New Roman" w:hAnsi="Times New Roman" w:cs="Times New Roman"/>
          <w:b w:val="0"/>
          <w:bCs w:val="0"/>
          <w:sz w:val="24"/>
          <w:szCs w:val="28"/>
        </w:rPr>
        <w:t xml:space="preserve"> муниципального округа</w:t>
      </w:r>
    </w:p>
    <w:p w:rsidR="00106B7F" w:rsidRDefault="00106B7F" w:rsidP="00106B7F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 xml:space="preserve">Индикаторы риска нарушения обязательных требований, </w:t>
      </w:r>
    </w:p>
    <w:p w:rsidR="00106B7F" w:rsidRPr="004049D8" w:rsidRDefault="00106B7F" w:rsidP="00106B7F">
      <w:pPr>
        <w:pStyle w:val="ConsPlusTitle"/>
        <w:jc w:val="center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используемые для определения необходимости проведения </w:t>
      </w:r>
      <w:proofErr w:type="gramStart"/>
      <w:r w:rsidRPr="004049D8">
        <w:rPr>
          <w:rFonts w:ascii="Times New Roman" w:hAnsi="Times New Roman" w:cs="Times New Roman"/>
          <w:color w:val="000000"/>
          <w:sz w:val="28"/>
          <w:szCs w:val="28"/>
        </w:rPr>
        <w:t>внеплановых</w:t>
      </w:r>
      <w:proofErr w:type="gramEnd"/>
    </w:p>
    <w:p w:rsidR="00106B7F" w:rsidRDefault="00106B7F" w:rsidP="00106B7F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 xml:space="preserve">проверок при осуществлении администрацией </w:t>
      </w:r>
      <w:proofErr w:type="spellStart"/>
      <w:r w:rsidRPr="0036205B">
        <w:rPr>
          <w:rFonts w:ascii="Times New Roman" w:hAnsi="Times New Roman" w:cs="Times New Roman"/>
          <w:bCs w:val="0"/>
          <w:color w:val="000000"/>
          <w:sz w:val="28"/>
          <w:szCs w:val="28"/>
        </w:rPr>
        <w:t>Кизеловского</w:t>
      </w:r>
      <w:proofErr w:type="spellEnd"/>
      <w:r w:rsidRPr="0036205B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</w:p>
    <w:p w:rsidR="00106B7F" w:rsidRPr="004049D8" w:rsidRDefault="00106B7F" w:rsidP="00106B7F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6205B">
        <w:rPr>
          <w:rFonts w:ascii="Times New Roman" w:hAnsi="Times New Roman" w:cs="Times New Roman"/>
          <w:bCs w:val="0"/>
          <w:color w:val="000000"/>
          <w:sz w:val="28"/>
          <w:szCs w:val="28"/>
        </w:rPr>
        <w:t>муниципального округа</w:t>
      </w:r>
      <w:r w:rsidRPr="004049D8">
        <w:rPr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</w:rPr>
        <w:t xml:space="preserve"> </w:t>
      </w:r>
      <w:r w:rsidRPr="004049D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4049D8">
        <w:rPr>
          <w:rFonts w:ascii="Times New Roman" w:hAnsi="Times New Roman" w:cs="Times New Roman"/>
          <w:color w:val="000000"/>
          <w:sz w:val="28"/>
          <w:szCs w:val="28"/>
        </w:rPr>
        <w:t>муниципального земельного контроля</w:t>
      </w:r>
    </w:p>
    <w:p w:rsidR="00106B7F" w:rsidRPr="004049D8" w:rsidRDefault="00106B7F" w:rsidP="00106B7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106B7F" w:rsidRPr="004049D8" w:rsidRDefault="00106B7F" w:rsidP="00106B7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106B7F" w:rsidRPr="00911709" w:rsidRDefault="00106B7F" w:rsidP="00106B7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11709">
        <w:rPr>
          <w:rFonts w:ascii="Times New Roman" w:hAnsi="Times New Roman" w:cs="Times New Roman"/>
          <w:color w:val="000000"/>
          <w:sz w:val="28"/>
          <w:szCs w:val="28"/>
        </w:rPr>
        <w:t>1. Несоответствие площади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</w:t>
      </w:r>
    </w:p>
    <w:p w:rsidR="00106B7F" w:rsidRPr="00911709" w:rsidRDefault="00106B7F" w:rsidP="00106B7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11709">
        <w:rPr>
          <w:rFonts w:ascii="Times New Roman" w:hAnsi="Times New Roman" w:cs="Times New Roman"/>
          <w:color w:val="000000"/>
          <w:sz w:val="28"/>
          <w:szCs w:val="28"/>
        </w:rPr>
        <w:t>2.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</w:p>
    <w:p w:rsidR="00106B7F" w:rsidRPr="00911709" w:rsidRDefault="00106B7F" w:rsidP="00106B7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1170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91170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117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Исключен </w:t>
      </w:r>
      <w:proofErr w:type="spellStart"/>
      <w:r w:rsidRPr="00911709">
        <w:rPr>
          <w:rFonts w:ascii="Times New Roman" w:hAnsi="Times New Roman" w:cs="Times New Roman"/>
          <w:i/>
          <w:color w:val="000000"/>
          <w:sz w:val="28"/>
          <w:szCs w:val="28"/>
        </w:rPr>
        <w:t>реш</w:t>
      </w:r>
      <w:proofErr w:type="spellEnd"/>
      <w:r w:rsidRPr="0091170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 w:rsidRPr="009117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911709">
        <w:rPr>
          <w:rFonts w:ascii="Times New Roman" w:hAnsi="Times New Roman" w:cs="Times New Roman"/>
          <w:i/>
          <w:color w:val="000000"/>
          <w:sz w:val="28"/>
          <w:szCs w:val="28"/>
        </w:rPr>
        <w:t>Думы от 30.05.2024 № 51)</w:t>
      </w:r>
      <w:proofErr w:type="gramEnd"/>
    </w:p>
    <w:p w:rsidR="00106B7F" w:rsidRPr="00911709" w:rsidRDefault="00106B7F" w:rsidP="00106B7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11709">
        <w:rPr>
          <w:rFonts w:ascii="Times New Roman" w:hAnsi="Times New Roman" w:cs="Times New Roman"/>
          <w:color w:val="000000"/>
          <w:sz w:val="28"/>
          <w:szCs w:val="28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:rsidR="00106B7F" w:rsidRPr="00911709" w:rsidRDefault="00106B7F" w:rsidP="00106B7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1709">
        <w:rPr>
          <w:rFonts w:ascii="Times New Roman" w:hAnsi="Times New Roman" w:cs="Times New Roman"/>
          <w:color w:val="000000"/>
          <w:sz w:val="28"/>
          <w:szCs w:val="28"/>
        </w:rPr>
        <w:t xml:space="preserve">5. Истечение одного года </w:t>
      </w:r>
      <w:proofErr w:type="gramStart"/>
      <w:r w:rsidRPr="00911709">
        <w:rPr>
          <w:rFonts w:ascii="Times New Roman" w:hAnsi="Times New Roman" w:cs="Times New Roman"/>
          <w:color w:val="000000"/>
          <w:sz w:val="28"/>
          <w:szCs w:val="28"/>
        </w:rPr>
        <w:t>с момента возникновения в результате проведения публичных торгов на основании решения суда об изъятии земельного участка в связи</w:t>
      </w:r>
      <w:proofErr w:type="gramEnd"/>
      <w:r w:rsidRPr="00911709">
        <w:rPr>
          <w:rFonts w:ascii="Times New Roman" w:hAnsi="Times New Roman" w:cs="Times New Roman"/>
          <w:color w:val="000000"/>
          <w:sz w:val="28"/>
          <w:szCs w:val="28"/>
        </w:rPr>
        <w:t xml:space="preserve">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назначения.</w:t>
      </w:r>
    </w:p>
    <w:p w:rsidR="00106B7F" w:rsidRPr="00911709" w:rsidRDefault="00106B7F" w:rsidP="00106B7F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1709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Pr="0091170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117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Исключен </w:t>
      </w:r>
      <w:proofErr w:type="spellStart"/>
      <w:r w:rsidRPr="00911709">
        <w:rPr>
          <w:rFonts w:ascii="Times New Roman" w:hAnsi="Times New Roman" w:cs="Times New Roman"/>
          <w:i/>
          <w:color w:val="000000"/>
          <w:sz w:val="28"/>
          <w:szCs w:val="28"/>
        </w:rPr>
        <w:t>реш</w:t>
      </w:r>
      <w:proofErr w:type="spellEnd"/>
      <w:r w:rsidRPr="0091170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 w:rsidRPr="009117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911709">
        <w:rPr>
          <w:rFonts w:ascii="Times New Roman" w:hAnsi="Times New Roman" w:cs="Times New Roman"/>
          <w:i/>
          <w:color w:val="000000"/>
          <w:sz w:val="28"/>
          <w:szCs w:val="28"/>
        </w:rPr>
        <w:t>Думы от 30.05.2024 № 51)</w:t>
      </w:r>
      <w:proofErr w:type="gramEnd"/>
    </w:p>
    <w:p w:rsidR="00106B7F" w:rsidRDefault="00106B7F" w:rsidP="00106B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709">
        <w:rPr>
          <w:rFonts w:ascii="Times New Roman" w:hAnsi="Times New Roman" w:cs="Times New Roman"/>
          <w:sz w:val="28"/>
          <w:szCs w:val="28"/>
        </w:rPr>
        <w:t>7.  Наличие у органа местного самоуправления информации о нахождении на земельном участке, предназначенном для индивидуального жилищного строительства, здания, занимающего не менее 70 процентов площади такого земельного участка и находящегося в общей долевой собственности более чем у 15 граждан. При этом основанием приобретения гражданами более 50 процентов долей в праве общей долевой собственности на здание являются договоры купли-продажи, и доля в праве общей долевой собственности каждого участника общей долевой собственности соответствует 40 и более квадратным метрам общей площади здания.</w:t>
      </w:r>
    </w:p>
    <w:p w:rsidR="00106B7F" w:rsidRPr="00911709" w:rsidRDefault="00106B7F" w:rsidP="00106B7F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709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911709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911709">
        <w:rPr>
          <w:rFonts w:ascii="Times New Roman" w:hAnsi="Times New Roman" w:cs="Times New Roman"/>
          <w:i/>
          <w:sz w:val="24"/>
          <w:szCs w:val="24"/>
        </w:rPr>
        <w:t>.7 введен решением Думы от 30.08.2024 № 63)</w:t>
      </w:r>
    </w:p>
    <w:p w:rsidR="00106B7F" w:rsidRDefault="00106B7F" w:rsidP="00106B7F">
      <w:pPr>
        <w:pStyle w:val="ConsPlusNormal"/>
        <w:ind w:firstLine="709"/>
        <w:jc w:val="both"/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</w:pPr>
      <w:r w:rsidRPr="00911709">
        <w:rPr>
          <w:rFonts w:ascii="Times New Roman" w:hAnsi="Times New Roman" w:cs="Times New Roman"/>
          <w:sz w:val="28"/>
          <w:szCs w:val="28"/>
        </w:rPr>
        <w:t xml:space="preserve">8. </w:t>
      </w:r>
      <w:r w:rsidRPr="00911709">
        <w:rPr>
          <w:rFonts w:ascii="Times New Roman" w:eastAsia="Courier New" w:hAnsi="Times New Roman" w:cs="Times New Roman"/>
          <w:color w:val="464C55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911709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Наличие у органа местного самоуправления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участка, расположенного в границах того же кадастрового квартала, не по целевому назначению в соответствии с его принадлежностью к той или иной категории земель и (или) разрешенным использованием или неиспользование земельного участка, предназначенного для жилищного или иного </w:t>
      </w:r>
      <w:r w:rsidRPr="00911709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строительства, садоводства, огородничества, в</w:t>
      </w:r>
      <w:proofErr w:type="gramEnd"/>
      <w:r w:rsidRPr="00911709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 указанных </w:t>
      </w:r>
      <w:proofErr w:type="gramStart"/>
      <w:r w:rsidRPr="00911709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целях</w:t>
      </w:r>
      <w:proofErr w:type="gramEnd"/>
      <w:r w:rsidRPr="00911709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 в случае, если обязанность по использованию такого земельного участка в течение установленного срока предусмотрена федеральным законом.</w:t>
      </w:r>
    </w:p>
    <w:p w:rsidR="00106B7F" w:rsidRPr="00911709" w:rsidRDefault="00106B7F" w:rsidP="00106B7F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(п.8</w:t>
      </w:r>
      <w:r w:rsidRPr="009117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11709">
        <w:rPr>
          <w:rFonts w:ascii="Times New Roman" w:hAnsi="Times New Roman" w:cs="Times New Roman"/>
          <w:i/>
          <w:sz w:val="24"/>
          <w:szCs w:val="24"/>
        </w:rPr>
        <w:t>введен</w:t>
      </w:r>
      <w:proofErr w:type="gramEnd"/>
      <w:r w:rsidRPr="00911709">
        <w:rPr>
          <w:rFonts w:ascii="Times New Roman" w:hAnsi="Times New Roman" w:cs="Times New Roman"/>
          <w:i/>
          <w:sz w:val="24"/>
          <w:szCs w:val="24"/>
        </w:rPr>
        <w:t xml:space="preserve"> решением Думы от 30.08.2024 № 63)</w:t>
      </w:r>
    </w:p>
    <w:p w:rsidR="00106B7F" w:rsidRPr="00911709" w:rsidRDefault="00106B7F" w:rsidP="00106B7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6B7F" w:rsidRDefault="00106B7F" w:rsidP="00106B7F">
      <w:pPr>
        <w:ind w:firstLine="567"/>
        <w:jc w:val="both"/>
        <w:rPr>
          <w:rFonts w:eastAsia="Courier New"/>
          <w:shd w:val="clear" w:color="auto" w:fill="FFFFFF"/>
        </w:rPr>
      </w:pPr>
      <w:r w:rsidRPr="00911709">
        <w:rPr>
          <w:rFonts w:eastAsia="Courier New"/>
          <w:sz w:val="28"/>
          <w:szCs w:val="28"/>
          <w:shd w:val="clear" w:color="auto" w:fill="FFFFFF"/>
        </w:rPr>
        <w:t xml:space="preserve">9. </w:t>
      </w:r>
      <w:proofErr w:type="gramStart"/>
      <w:r w:rsidRPr="00911709">
        <w:rPr>
          <w:rFonts w:eastAsia="Courier New"/>
          <w:sz w:val="28"/>
          <w:szCs w:val="28"/>
          <w:shd w:val="clear" w:color="auto" w:fill="FFFFFF"/>
        </w:rPr>
        <w:t>Уточнение содержащихся в ЕГРН сведений о местоположении границ земельного участка, принадлежащего контролируемому лицу на праве собственности, на основании межевого плана, подготовленного кадастровым инженером, который в течение трех месяцев после уточнения указанных сведений привлечен к административной ответственности за внесение заведомо ложных сведений в межевой план, технический план, акт обследования, проект межевания земельного участка или земельных участков либо карту-план территории или подлог</w:t>
      </w:r>
      <w:proofErr w:type="gramEnd"/>
      <w:r w:rsidRPr="00911709">
        <w:rPr>
          <w:rFonts w:eastAsia="Courier New"/>
          <w:sz w:val="28"/>
          <w:szCs w:val="28"/>
          <w:shd w:val="clear" w:color="auto" w:fill="FFFFFF"/>
        </w:rPr>
        <w:t xml:space="preserve"> документов, на основании которых были подготовлены межевой план, технический план, акт обследования, проект межевания земельного участка или земельных участков либо карта-план территории</w:t>
      </w:r>
      <w:r>
        <w:rPr>
          <w:rFonts w:eastAsia="Courier New"/>
          <w:shd w:val="clear" w:color="auto" w:fill="FFFFFF"/>
        </w:rPr>
        <w:t>.</w:t>
      </w:r>
    </w:p>
    <w:p w:rsidR="001B34A0" w:rsidRDefault="00106B7F" w:rsidP="00106B7F">
      <w:pPr>
        <w:pStyle w:val="ConsPlusNormal"/>
        <w:ind w:firstLine="709"/>
        <w:jc w:val="both"/>
      </w:pPr>
      <w:r>
        <w:rPr>
          <w:rFonts w:ascii="Times New Roman" w:hAnsi="Times New Roman" w:cs="Times New Roman"/>
          <w:i/>
          <w:sz w:val="24"/>
          <w:szCs w:val="24"/>
        </w:rPr>
        <w:t xml:space="preserve">(п.9 </w:t>
      </w:r>
      <w:proofErr w:type="gramStart"/>
      <w:r w:rsidRPr="00911709">
        <w:rPr>
          <w:rFonts w:ascii="Times New Roman" w:hAnsi="Times New Roman" w:cs="Times New Roman"/>
          <w:i/>
          <w:sz w:val="24"/>
          <w:szCs w:val="24"/>
        </w:rPr>
        <w:t>введен</w:t>
      </w:r>
      <w:proofErr w:type="gramEnd"/>
      <w:r w:rsidRPr="00911709">
        <w:rPr>
          <w:rFonts w:ascii="Times New Roman" w:hAnsi="Times New Roman" w:cs="Times New Roman"/>
          <w:i/>
          <w:sz w:val="24"/>
          <w:szCs w:val="24"/>
        </w:rPr>
        <w:t xml:space="preserve"> решением Думы от 30.08.2024 № 63)</w:t>
      </w:r>
    </w:p>
    <w:sectPr w:rsidR="001B34A0" w:rsidSect="001B3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B7F"/>
    <w:rsid w:val="00106B7F"/>
    <w:rsid w:val="001B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06B7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PlusNormal">
    <w:name w:val="ConsPlusNormal"/>
    <w:link w:val="ConsPlusNormal0"/>
    <w:rsid w:val="00106B7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3">
    <w:name w:val="Колонтитул"/>
    <w:uiPriority w:val="99"/>
    <w:rsid w:val="00106B7F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ConsPlusNormal0">
    <w:name w:val="ConsPlusNormal Знак"/>
    <w:link w:val="ConsPlusNormal"/>
    <w:locked/>
    <w:rsid w:val="00106B7F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2990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2026-02-03T08:02:00Z</dcterms:created>
  <dcterms:modified xsi:type="dcterms:W3CDTF">2026-02-03T08:02:00Z</dcterms:modified>
</cp:coreProperties>
</file>