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584" w:rsidRDefault="00B4558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45584" w:rsidRDefault="00B45584">
      <w:pPr>
        <w:pStyle w:val="ConsPlusNormal"/>
        <w:jc w:val="both"/>
        <w:outlineLvl w:val="0"/>
      </w:pPr>
    </w:p>
    <w:p w:rsidR="00B45584" w:rsidRDefault="00B45584">
      <w:pPr>
        <w:pStyle w:val="ConsPlusNormal"/>
        <w:outlineLvl w:val="0"/>
      </w:pPr>
      <w:r>
        <w:t>Зарегистрировано в Минюсте России 15 декабря 2020 г. N 61482</w:t>
      </w:r>
    </w:p>
    <w:p w:rsidR="00B45584" w:rsidRDefault="00B4558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5584" w:rsidRDefault="00B45584">
      <w:pPr>
        <w:pStyle w:val="ConsPlusNormal"/>
        <w:jc w:val="both"/>
      </w:pPr>
    </w:p>
    <w:p w:rsidR="00B45584" w:rsidRDefault="00B45584">
      <w:pPr>
        <w:pStyle w:val="ConsPlusTitle"/>
        <w:jc w:val="center"/>
      </w:pPr>
      <w:r>
        <w:t>ФЕДЕРАЛЬНАЯ СЛУЖБА ГОСУДАРСТВЕННОЙ РЕГИСТРАЦИИ,</w:t>
      </w:r>
    </w:p>
    <w:p w:rsidR="00B45584" w:rsidRDefault="00B45584">
      <w:pPr>
        <w:pStyle w:val="ConsPlusTitle"/>
        <w:jc w:val="center"/>
      </w:pPr>
      <w:r>
        <w:t>КАДАСТРА И КАРТОГРАФИИ</w:t>
      </w:r>
    </w:p>
    <w:p w:rsidR="00B45584" w:rsidRDefault="00B45584">
      <w:pPr>
        <w:pStyle w:val="ConsPlusTitle"/>
        <w:jc w:val="both"/>
      </w:pPr>
    </w:p>
    <w:p w:rsidR="00B45584" w:rsidRDefault="00B45584">
      <w:pPr>
        <w:pStyle w:val="ConsPlusTitle"/>
        <w:jc w:val="center"/>
      </w:pPr>
      <w:r>
        <w:t>ПРИКАЗ</w:t>
      </w:r>
    </w:p>
    <w:p w:rsidR="00B45584" w:rsidRDefault="00B45584">
      <w:pPr>
        <w:pStyle w:val="ConsPlusTitle"/>
        <w:jc w:val="center"/>
      </w:pPr>
      <w:r>
        <w:t>от 10 ноября 2020 г. N П/0412</w:t>
      </w:r>
    </w:p>
    <w:p w:rsidR="00B45584" w:rsidRDefault="00B45584">
      <w:pPr>
        <w:pStyle w:val="ConsPlusTitle"/>
        <w:jc w:val="both"/>
      </w:pPr>
    </w:p>
    <w:p w:rsidR="00B45584" w:rsidRDefault="00B45584">
      <w:pPr>
        <w:pStyle w:val="ConsPlusTitle"/>
        <w:jc w:val="center"/>
      </w:pPr>
      <w:r>
        <w:t>ОБ УТВЕРЖДЕНИИ КЛАССИФИКАТОРА</w:t>
      </w:r>
    </w:p>
    <w:p w:rsidR="00B45584" w:rsidRDefault="00B45584">
      <w:pPr>
        <w:pStyle w:val="ConsPlusTitle"/>
        <w:jc w:val="center"/>
      </w:pPr>
      <w:r>
        <w:t>ВИДОВ РАЗРЕШЕННОГО ИСПОЛЬЗОВАНИЯ ЗЕМЕЛЬНЫХ УЧАСТКОВ</w:t>
      </w:r>
    </w:p>
    <w:p w:rsidR="00B45584" w:rsidRDefault="00B4558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455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5584" w:rsidRDefault="00B4558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5584" w:rsidRDefault="00B4558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5584" w:rsidRDefault="00B4558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5584" w:rsidRDefault="00B4558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Росреестра от 20.04.2021 </w:t>
            </w:r>
            <w:hyperlink r:id="rId5">
              <w:r>
                <w:rPr>
                  <w:color w:val="0000FF"/>
                </w:rPr>
                <w:t>N П/0166</w:t>
              </w:r>
            </w:hyperlink>
            <w:r>
              <w:rPr>
                <w:color w:val="392C69"/>
              </w:rPr>
              <w:t>,</w:t>
            </w:r>
          </w:p>
          <w:p w:rsidR="00B45584" w:rsidRDefault="00B4558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30.07.2021 </w:t>
            </w:r>
            <w:hyperlink r:id="rId6">
              <w:r>
                <w:rPr>
                  <w:color w:val="0000FF"/>
                </w:rPr>
                <w:t>N П/0326</w:t>
              </w:r>
            </w:hyperlink>
            <w:r>
              <w:rPr>
                <w:color w:val="392C69"/>
              </w:rPr>
              <w:t xml:space="preserve">, от 16.09.2021 </w:t>
            </w:r>
            <w:hyperlink r:id="rId7">
              <w:r>
                <w:rPr>
                  <w:color w:val="0000FF"/>
                </w:rPr>
                <w:t>N П/0414</w:t>
              </w:r>
            </w:hyperlink>
            <w:r>
              <w:rPr>
                <w:color w:val="392C69"/>
              </w:rPr>
              <w:t xml:space="preserve">, от 23.06.2022 </w:t>
            </w:r>
            <w:hyperlink r:id="rId8">
              <w:r>
                <w:rPr>
                  <w:color w:val="0000FF"/>
                </w:rPr>
                <w:t>N П/0246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5584" w:rsidRDefault="00B45584">
            <w:pPr>
              <w:pStyle w:val="ConsPlusNormal"/>
            </w:pPr>
          </w:p>
        </w:tc>
      </w:tr>
    </w:tbl>
    <w:p w:rsidR="00B45584" w:rsidRDefault="00B45584">
      <w:pPr>
        <w:pStyle w:val="ConsPlusNormal"/>
        <w:jc w:val="both"/>
      </w:pPr>
    </w:p>
    <w:p w:rsidR="00B45584" w:rsidRDefault="00B45584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пунктом 2 статьи 7</w:t>
        </w:r>
      </w:hyperlink>
      <w:r>
        <w:t xml:space="preserve"> Земельного кодекса Российской Федерации (Собрание законодательства Российской Федерации, 2001, N 44, ст. 4147; 2010, N 30, ст. 3998), </w:t>
      </w:r>
      <w:hyperlink r:id="rId10">
        <w:r>
          <w:rPr>
            <w:color w:val="0000FF"/>
          </w:rPr>
          <w:t>пунктом 1</w:t>
        </w:r>
      </w:hyperlink>
      <w:r>
        <w:t xml:space="preserve"> и </w:t>
      </w:r>
      <w:hyperlink r:id="rId11">
        <w:r>
          <w:rPr>
            <w:color w:val="0000FF"/>
          </w:rPr>
          <w:t>подпунктом 5.26(7.19) пункта 5</w:t>
        </w:r>
      </w:hyperlink>
      <w:r>
        <w:t xml:space="preserve">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01.06.2009 N 457 "О Федеральной службе государственной регистрации, кадастра и картографии" (Собрание законодательства Российской Федерации, 2009, N 25, ст. 3052; 2020, N 7, ст. 855), приказываю:</w:t>
      </w:r>
    </w:p>
    <w:p w:rsidR="00B45584" w:rsidRDefault="00B45584">
      <w:pPr>
        <w:pStyle w:val="ConsPlusNormal"/>
        <w:spacing w:before="220"/>
        <w:ind w:firstLine="540"/>
        <w:jc w:val="both"/>
      </w:pPr>
      <w:r>
        <w:t xml:space="preserve">1. Утвердить классификатор видов разрешенного использования земельных участков согласно </w:t>
      </w:r>
      <w:hyperlink w:anchor="P33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B45584" w:rsidRDefault="00B45584">
      <w:pPr>
        <w:pStyle w:val="ConsPlusNormal"/>
        <w:spacing w:before="220"/>
        <w:ind w:firstLine="540"/>
        <w:jc w:val="both"/>
      </w:pPr>
      <w:r>
        <w:t xml:space="preserve">2. Настоящий приказ вступает в силу с даты вступления в силу приказа Минэкономразвития России о признании утратившим силу </w:t>
      </w:r>
      <w:hyperlink r:id="rId12">
        <w:r>
          <w:rPr>
            <w:color w:val="0000FF"/>
          </w:rPr>
          <w:t>приказа</w:t>
        </w:r>
      </w:hyperlink>
      <w:r>
        <w:t xml:space="preserve"> Минэкономразвития России от 01.09.2014 N 540 "Об утверждении классификатора видов разрешенного использования земельных участков" (зарегистрирован Минюстом России 08.09.2014, регистрационный N 33995).</w:t>
      </w:r>
    </w:p>
    <w:p w:rsidR="00B45584" w:rsidRDefault="00B45584">
      <w:pPr>
        <w:pStyle w:val="ConsPlusNormal"/>
        <w:jc w:val="both"/>
      </w:pPr>
    </w:p>
    <w:p w:rsidR="00B45584" w:rsidRDefault="00B45584">
      <w:pPr>
        <w:pStyle w:val="ConsPlusNormal"/>
        <w:jc w:val="right"/>
      </w:pPr>
      <w:r>
        <w:t>Руководитель</w:t>
      </w:r>
    </w:p>
    <w:p w:rsidR="00B45584" w:rsidRDefault="00B45584">
      <w:pPr>
        <w:pStyle w:val="ConsPlusNormal"/>
        <w:jc w:val="right"/>
      </w:pPr>
      <w:r>
        <w:t>О.А.СКУФИНСКИЙ</w:t>
      </w:r>
    </w:p>
    <w:p w:rsidR="00B45584" w:rsidRDefault="00B45584">
      <w:pPr>
        <w:pStyle w:val="ConsPlusNormal"/>
        <w:jc w:val="both"/>
      </w:pPr>
    </w:p>
    <w:p w:rsidR="00B45584" w:rsidRDefault="00B45584">
      <w:pPr>
        <w:pStyle w:val="ConsPlusNormal"/>
        <w:jc w:val="both"/>
      </w:pPr>
    </w:p>
    <w:p w:rsidR="00B45584" w:rsidRDefault="00B45584">
      <w:pPr>
        <w:pStyle w:val="ConsPlusNormal"/>
        <w:jc w:val="both"/>
      </w:pPr>
    </w:p>
    <w:p w:rsidR="00B45584" w:rsidRDefault="00B45584">
      <w:pPr>
        <w:pStyle w:val="ConsPlusNormal"/>
        <w:jc w:val="both"/>
      </w:pPr>
    </w:p>
    <w:p w:rsidR="00B45584" w:rsidRDefault="00B45584">
      <w:pPr>
        <w:pStyle w:val="ConsPlusNormal"/>
        <w:jc w:val="both"/>
      </w:pPr>
    </w:p>
    <w:p w:rsidR="00B45584" w:rsidRDefault="00B45584">
      <w:pPr>
        <w:pStyle w:val="ConsPlusNormal"/>
        <w:jc w:val="right"/>
        <w:outlineLvl w:val="0"/>
      </w:pPr>
      <w:r>
        <w:t>Приложение</w:t>
      </w:r>
    </w:p>
    <w:p w:rsidR="00B45584" w:rsidRDefault="00B45584">
      <w:pPr>
        <w:pStyle w:val="ConsPlusNormal"/>
        <w:jc w:val="right"/>
      </w:pPr>
      <w:r>
        <w:t>к приказу Федеральной службы</w:t>
      </w:r>
    </w:p>
    <w:p w:rsidR="00B45584" w:rsidRDefault="00B45584">
      <w:pPr>
        <w:pStyle w:val="ConsPlusNormal"/>
        <w:jc w:val="right"/>
      </w:pPr>
      <w:r>
        <w:t>государственной регистрации,</w:t>
      </w:r>
    </w:p>
    <w:p w:rsidR="00B45584" w:rsidRDefault="00B45584">
      <w:pPr>
        <w:pStyle w:val="ConsPlusNormal"/>
        <w:jc w:val="right"/>
      </w:pPr>
      <w:r>
        <w:t>кадастра и картографии</w:t>
      </w:r>
    </w:p>
    <w:p w:rsidR="00B45584" w:rsidRDefault="00B45584">
      <w:pPr>
        <w:pStyle w:val="ConsPlusNormal"/>
        <w:jc w:val="right"/>
      </w:pPr>
      <w:r>
        <w:t>от 10 ноября 2020 г. N П/0412</w:t>
      </w:r>
    </w:p>
    <w:p w:rsidR="00B45584" w:rsidRDefault="00B45584">
      <w:pPr>
        <w:pStyle w:val="ConsPlusNormal"/>
        <w:jc w:val="both"/>
      </w:pPr>
    </w:p>
    <w:p w:rsidR="00B45584" w:rsidRDefault="00B45584">
      <w:pPr>
        <w:pStyle w:val="ConsPlusTitle"/>
        <w:jc w:val="center"/>
      </w:pPr>
      <w:bookmarkStart w:id="0" w:name="P33"/>
      <w:bookmarkEnd w:id="0"/>
      <w:r>
        <w:t>КЛАССИФИКАТОР</w:t>
      </w:r>
    </w:p>
    <w:p w:rsidR="00B45584" w:rsidRDefault="00B45584">
      <w:pPr>
        <w:pStyle w:val="ConsPlusTitle"/>
        <w:jc w:val="center"/>
      </w:pPr>
      <w:r>
        <w:t>ВИДОВ РАЗРЕШЕННОГО ИСПОЛЬЗОВАНИЯ ЗЕМЕЛЬНЫХ УЧАСТКОВ</w:t>
      </w:r>
    </w:p>
    <w:p w:rsidR="00B45584" w:rsidRDefault="00B4558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455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5584" w:rsidRDefault="00B4558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5584" w:rsidRDefault="00B4558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5584" w:rsidRDefault="00B4558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5584" w:rsidRDefault="00B4558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Росреестра от 20.04.2021 </w:t>
            </w:r>
            <w:hyperlink r:id="rId13">
              <w:r>
                <w:rPr>
                  <w:color w:val="0000FF"/>
                </w:rPr>
                <w:t>N П/0166</w:t>
              </w:r>
            </w:hyperlink>
            <w:r>
              <w:rPr>
                <w:color w:val="392C69"/>
              </w:rPr>
              <w:t>,</w:t>
            </w:r>
          </w:p>
          <w:p w:rsidR="00B45584" w:rsidRDefault="00B45584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30.07.2021 </w:t>
            </w:r>
            <w:hyperlink r:id="rId14">
              <w:r>
                <w:rPr>
                  <w:color w:val="0000FF"/>
                </w:rPr>
                <w:t>N П/0326</w:t>
              </w:r>
            </w:hyperlink>
            <w:r>
              <w:rPr>
                <w:color w:val="392C69"/>
              </w:rPr>
              <w:t xml:space="preserve">, от 16.09.2021 </w:t>
            </w:r>
            <w:hyperlink r:id="rId15">
              <w:r>
                <w:rPr>
                  <w:color w:val="0000FF"/>
                </w:rPr>
                <w:t>N П/0414</w:t>
              </w:r>
            </w:hyperlink>
            <w:r>
              <w:rPr>
                <w:color w:val="392C69"/>
              </w:rPr>
              <w:t xml:space="preserve">, от 23.06.2022 </w:t>
            </w:r>
            <w:hyperlink r:id="rId16">
              <w:r>
                <w:rPr>
                  <w:color w:val="0000FF"/>
                </w:rPr>
                <w:t>N П/0246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5584" w:rsidRDefault="00B45584">
            <w:pPr>
              <w:pStyle w:val="ConsPlusNormal"/>
            </w:pPr>
          </w:p>
        </w:tc>
      </w:tr>
    </w:tbl>
    <w:p w:rsidR="00B45584" w:rsidRDefault="00B4558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4309"/>
        <w:gridCol w:w="2211"/>
      </w:tblGrid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Наименование вида разрешенного использования земельного участка </w:t>
            </w:r>
            <w:hyperlink w:anchor="P61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Описание вида разрешенного использования земельного участка </w:t>
            </w:r>
            <w:hyperlink w:anchor="P614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Код (числовое обозначение) вида разрешенного использования земельного участка </w:t>
            </w:r>
            <w:hyperlink w:anchor="P616">
              <w:r>
                <w:rPr>
                  <w:color w:val="0000FF"/>
                </w:rPr>
                <w:t>&lt;3&gt;</w:t>
              </w:r>
            </w:hyperlink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Сельскохозяйственное использование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Ведение сельского хозяйства. Содержание данного вида разрешенного использования включает в себя содержание видов разрешенного использования с </w:t>
            </w:r>
            <w:hyperlink w:anchor="P51">
              <w:r>
                <w:rPr>
                  <w:color w:val="0000FF"/>
                </w:rPr>
                <w:t>кодами 1.1</w:t>
              </w:r>
            </w:hyperlink>
            <w:r>
              <w:t xml:space="preserve"> - </w:t>
            </w:r>
            <w:hyperlink w:anchor="P126">
              <w:r>
                <w:rPr>
                  <w:color w:val="0000FF"/>
                </w:rPr>
                <w:t>1.20</w:t>
              </w:r>
            </w:hyperlink>
            <w:r>
              <w:t>, в том числе размещение зданий и сооружений, используемых для хранения и переработки сельскохозяйственной продукции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1.0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Растениеводство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хозяйственной деятельности, связанной с выращиванием сельскохозяйственных культур.</w:t>
            </w:r>
          </w:p>
          <w:p w:rsidR="00B45584" w:rsidRDefault="00B45584">
            <w:pPr>
              <w:pStyle w:val="ConsPlusNormal"/>
              <w:jc w:val="center"/>
            </w:pPr>
            <w: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54">
              <w:r>
                <w:rPr>
                  <w:color w:val="0000FF"/>
                </w:rPr>
                <w:t>кодами 1.2</w:t>
              </w:r>
            </w:hyperlink>
            <w:r>
              <w:t xml:space="preserve"> - </w:t>
            </w:r>
            <w:hyperlink w:anchor="P70">
              <w:r>
                <w:rPr>
                  <w:color w:val="0000FF"/>
                </w:rPr>
                <w:t>1.6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1" w:name="P51"/>
            <w:bookmarkEnd w:id="1"/>
            <w:r>
              <w:t>1.1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Выращивание зерновых и иных сельскохозяйственных культур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2" w:name="P54"/>
            <w:bookmarkEnd w:id="2"/>
            <w:r>
              <w:t>1.2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Овощеводство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Выращивание тонизирующих, лекарственных, цветочных культур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1.4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Садоводство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1.5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Виноградарство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Возделывание винограда на виноградопригодных землях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1.5.1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(введено </w:t>
            </w:r>
            <w:hyperlink r:id="rId17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16.09.2021 N П/0414)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Выращивание льна и конопли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3" w:name="P70"/>
            <w:bookmarkEnd w:id="3"/>
            <w:r>
              <w:t>1.6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Животноводство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B45584" w:rsidRDefault="00B45584">
            <w:pPr>
              <w:pStyle w:val="ConsPlusNormal"/>
              <w:jc w:val="center"/>
            </w:pPr>
            <w: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79">
              <w:r>
                <w:rPr>
                  <w:color w:val="0000FF"/>
                </w:rPr>
                <w:t>кодами 1.8</w:t>
              </w:r>
            </w:hyperlink>
            <w:r>
              <w:t xml:space="preserve"> - </w:t>
            </w:r>
            <w:hyperlink w:anchor="P94">
              <w:r>
                <w:rPr>
                  <w:color w:val="0000FF"/>
                </w:rPr>
                <w:t>1.11</w:t>
              </w:r>
            </w:hyperlink>
            <w:r>
              <w:t xml:space="preserve">, </w:t>
            </w:r>
            <w:hyperlink w:anchor="P110">
              <w:r>
                <w:rPr>
                  <w:color w:val="0000FF"/>
                </w:rPr>
                <w:t>1.15</w:t>
              </w:r>
            </w:hyperlink>
            <w:r>
              <w:t xml:space="preserve">, </w:t>
            </w:r>
            <w:hyperlink w:anchor="P123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126">
              <w:r>
                <w:rPr>
                  <w:color w:val="0000FF"/>
                </w:rPr>
                <w:t>1.20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1.7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Скотоводство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B45584" w:rsidRDefault="00B45584">
            <w:pPr>
              <w:pStyle w:val="ConsPlusNormal"/>
              <w:jc w:val="center"/>
            </w:pPr>
            <w: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B45584" w:rsidRDefault="00B45584">
            <w:pPr>
              <w:pStyle w:val="ConsPlusNormal"/>
              <w:jc w:val="center"/>
            </w:pPr>
            <w: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4" w:name="P79"/>
            <w:bookmarkEnd w:id="4"/>
            <w:r>
              <w:t>1.8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Звероводство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хозяйственной деятельности, связанной с разведением в неволе ценных пушных зверей;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B45584" w:rsidRDefault="00B45584">
            <w:pPr>
              <w:pStyle w:val="ConsPlusNormal"/>
              <w:jc w:val="center"/>
            </w:pPr>
            <w: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1.9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Птицеводство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B45584" w:rsidRDefault="00B45584">
            <w:pPr>
              <w:pStyle w:val="ConsPlusNormal"/>
              <w:jc w:val="center"/>
            </w:pPr>
            <w: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1.10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Свиноводство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хозяйственной деятельности, связанной с разведением свиней;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B45584" w:rsidRDefault="00B45584">
            <w:pPr>
              <w:pStyle w:val="ConsPlusNormal"/>
              <w:jc w:val="center"/>
            </w:pPr>
            <w: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5" w:name="P94"/>
            <w:bookmarkEnd w:id="5"/>
            <w:r>
              <w:t>1.11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Пчеловодство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1.12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Рыбоводство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хозяйственной деятельности, связанной с разведением и (или) содержанием, выращиванием объектов рыбоводства (аквакультуры);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1.13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Научное обеспечение сельского хозяйства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коллекций генетических ресурсов растений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1.14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Хранение и переработка сельскохозяйственной продукции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6" w:name="P110"/>
            <w:bookmarkEnd w:id="6"/>
            <w:r>
              <w:t>1.15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Ведение личного подсобного хозяйства на полевых участках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1.16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Питомники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1.17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Обеспечение сельскохозяйственного производства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1.18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Сенокошение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Кошение трав, сбор и заготовка сена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7" w:name="P123"/>
            <w:bookmarkEnd w:id="7"/>
            <w:r>
              <w:t>1.19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Выпас сельскохозяйственных животных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Выпас сельскохозяйственных животных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8" w:name="P126"/>
            <w:bookmarkEnd w:id="8"/>
            <w:r>
              <w:t>1.20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Жилая застройка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Размещение жилых домов различного вида.</w:t>
            </w:r>
          </w:p>
          <w:p w:rsidR="00B45584" w:rsidRDefault="00B45584">
            <w:pPr>
              <w:pStyle w:val="ConsPlusNormal"/>
              <w:jc w:val="center"/>
            </w:pPr>
            <w: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136">
              <w:r>
                <w:rPr>
                  <w:color w:val="0000FF"/>
                </w:rPr>
                <w:t>кодами 2.1</w:t>
              </w:r>
            </w:hyperlink>
            <w:r>
              <w:t xml:space="preserve"> - </w:t>
            </w:r>
            <w:hyperlink w:anchor="P151">
              <w:r>
                <w:rPr>
                  <w:color w:val="0000FF"/>
                </w:rPr>
                <w:t>2.3</w:t>
              </w:r>
            </w:hyperlink>
            <w:r>
              <w:t xml:space="preserve">, </w:t>
            </w:r>
            <w:hyperlink w:anchor="P163">
              <w:r>
                <w:rPr>
                  <w:color w:val="0000FF"/>
                </w:rPr>
                <w:t>2.5</w:t>
              </w:r>
            </w:hyperlink>
            <w:r>
              <w:t xml:space="preserve"> - </w:t>
            </w:r>
            <w:hyperlink w:anchor="P177">
              <w:r>
                <w:rPr>
                  <w:color w:val="0000FF"/>
                </w:rPr>
                <w:t>2.7.1</w:t>
              </w:r>
            </w:hyperlink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2.0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 ред. </w:t>
            </w:r>
            <w:hyperlink r:id="rId18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30.07.2021 N П/0326)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Для индивидуального жилищного строительства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B45584" w:rsidRDefault="00B45584">
            <w:pPr>
              <w:pStyle w:val="ConsPlusNormal"/>
              <w:jc w:val="center"/>
            </w:pPr>
            <w:r>
              <w:t>выращивание сельскохозяйственных культур;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гаражей для собственных нужд и хозяйственных построек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bookmarkStart w:id="9" w:name="P136"/>
            <w:bookmarkEnd w:id="9"/>
            <w:r>
              <w:t>2.1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 ред. </w:t>
            </w:r>
            <w:hyperlink r:id="rId19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30.07.2021 N П/0326)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Малоэтажная многоквартирная жилая застройка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B45584" w:rsidRDefault="00B45584">
            <w:pPr>
              <w:pStyle w:val="ConsPlusNormal"/>
              <w:jc w:val="center"/>
            </w:pPr>
            <w:r>
              <w:t>обустройство спортивных и детских площадок, площадок для отдыха;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2.1.1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Для ведения личного подсобного хозяйства (приусадебный земельный участок)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жилого дома, указанного в описании вида разрешенного использования с </w:t>
            </w:r>
            <w:hyperlink w:anchor="P136">
              <w:r>
                <w:rPr>
                  <w:color w:val="0000FF"/>
                </w:rPr>
                <w:t>кодом 2.1</w:t>
              </w:r>
            </w:hyperlink>
            <w:r>
              <w:t>;</w:t>
            </w:r>
          </w:p>
          <w:p w:rsidR="00B45584" w:rsidRDefault="00B45584">
            <w:pPr>
              <w:pStyle w:val="ConsPlusNormal"/>
              <w:jc w:val="center"/>
            </w:pPr>
            <w:r>
              <w:t>производство сельскохозяйственной продукции;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гаража и иных вспомогательных сооружений;</w:t>
            </w:r>
          </w:p>
          <w:p w:rsidR="00B45584" w:rsidRDefault="00B45584">
            <w:pPr>
              <w:pStyle w:val="ConsPlusNormal"/>
              <w:jc w:val="center"/>
            </w:pPr>
            <w:r>
              <w:t>содержание сельскохозяйственных животных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2.2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Блокированная жилая застройка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bookmarkStart w:id="10" w:name="P151"/>
            <w:bookmarkEnd w:id="10"/>
            <w:r>
              <w:t>2.3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 ред. Приказов Росреестра от 30.07.2021 </w:t>
            </w:r>
            <w:hyperlink r:id="rId20">
              <w:r>
                <w:rPr>
                  <w:color w:val="0000FF"/>
                </w:rPr>
                <w:t>N П/0326</w:t>
              </w:r>
            </w:hyperlink>
            <w:r>
              <w:t xml:space="preserve">, от 23.06.2022 </w:t>
            </w:r>
            <w:hyperlink r:id="rId21">
              <w:r>
                <w:rPr>
                  <w:color w:val="0000FF"/>
                </w:rPr>
                <w:t>N П/0246</w:t>
              </w:r>
            </w:hyperlink>
            <w:r>
              <w:t>)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Передвижное жилье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Размещение сооружений, пригодных к использованию в качестве жилья (палаточные городки, кемпинги, жилые вагончики, жилые прицепы), в том числе с возможностью подключения названных объектов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2.4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 ред. </w:t>
            </w:r>
            <w:hyperlink r:id="rId22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23.06.2022 N П/0246)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Среднеэтажная жилая застройка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многоквартирных домов этажностью не выше восьми этажей;</w:t>
            </w:r>
          </w:p>
          <w:p w:rsidR="00B45584" w:rsidRDefault="00B45584">
            <w:pPr>
              <w:pStyle w:val="ConsPlusNormal"/>
              <w:jc w:val="center"/>
            </w:pPr>
            <w:r>
              <w:t>благоустройство и озеленение;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подземных гаражей и автостоянок;</w:t>
            </w:r>
          </w:p>
          <w:p w:rsidR="00B45584" w:rsidRDefault="00B45584">
            <w:pPr>
              <w:pStyle w:val="ConsPlusNormal"/>
              <w:jc w:val="center"/>
            </w:pPr>
            <w:r>
              <w:t>обустройство спортивных и детских площадок, площадок для отдыха;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11" w:name="P163"/>
            <w:bookmarkEnd w:id="11"/>
            <w:r>
              <w:t>2.5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Многоэтажная жилая застройка (высотная застройка)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Размещение многоквартирных домов этажностью девять этажей и выше;</w:t>
            </w:r>
          </w:p>
          <w:p w:rsidR="00B45584" w:rsidRDefault="00B45584">
            <w:pPr>
              <w:pStyle w:val="ConsPlusNormal"/>
              <w:jc w:val="center"/>
            </w:pPr>
            <w:r>
              <w:t>благоустройство и озеленение придомовых территорий;</w:t>
            </w:r>
          </w:p>
          <w:p w:rsidR="00B45584" w:rsidRDefault="00B45584">
            <w:pPr>
              <w:pStyle w:val="ConsPlusNormal"/>
              <w:jc w:val="center"/>
            </w:pPr>
            <w:r>
              <w:t>обустройство спортивных и детских площадок, хозяйственных площадок и площадок для отдыха;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подземных гаражей и автостоянок;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2.6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 ред. </w:t>
            </w:r>
            <w:hyperlink r:id="rId23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23.06.2022 N П/0246)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Обслуживание жилой застройки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объектов капитального строительства, размещение которых предусмотрено видами разрешенного использования с </w:t>
            </w:r>
            <w:hyperlink w:anchor="P189">
              <w:r>
                <w:rPr>
                  <w:color w:val="0000FF"/>
                </w:rPr>
                <w:t>кодами 3.1</w:t>
              </w:r>
            </w:hyperlink>
            <w:r>
              <w:t xml:space="preserve">, </w:t>
            </w:r>
            <w:hyperlink w:anchor="P198">
              <w:r>
                <w:rPr>
                  <w:color w:val="0000FF"/>
                </w:rPr>
                <w:t>3.2</w:t>
              </w:r>
            </w:hyperlink>
            <w:r>
              <w:t xml:space="preserve">, </w:t>
            </w:r>
            <w:hyperlink w:anchor="P215">
              <w:r>
                <w:rPr>
                  <w:color w:val="0000FF"/>
                </w:rPr>
                <w:t>3.3</w:t>
              </w:r>
            </w:hyperlink>
            <w:r>
              <w:t xml:space="preserve">, </w:t>
            </w:r>
            <w:hyperlink w:anchor="P218">
              <w:r>
                <w:rPr>
                  <w:color w:val="0000FF"/>
                </w:rPr>
                <w:t>3.4</w:t>
              </w:r>
            </w:hyperlink>
            <w:r>
              <w:t xml:space="preserve">, </w:t>
            </w:r>
            <w:hyperlink w:anchor="P221">
              <w:r>
                <w:rPr>
                  <w:color w:val="0000FF"/>
                </w:rPr>
                <w:t>3.4.1</w:t>
              </w:r>
            </w:hyperlink>
            <w:r>
              <w:t xml:space="preserve">, </w:t>
            </w:r>
            <w:hyperlink w:anchor="P235">
              <w:r>
                <w:rPr>
                  <w:color w:val="0000FF"/>
                </w:rPr>
                <w:t>3.5.1</w:t>
              </w:r>
            </w:hyperlink>
            <w:r>
              <w:t xml:space="preserve">, </w:t>
            </w:r>
            <w:hyperlink w:anchor="P241">
              <w:r>
                <w:rPr>
                  <w:color w:val="0000FF"/>
                </w:rPr>
                <w:t>3.6</w:t>
              </w:r>
            </w:hyperlink>
            <w:r>
              <w:t xml:space="preserve">, </w:t>
            </w:r>
            <w:hyperlink w:anchor="P253">
              <w:r>
                <w:rPr>
                  <w:color w:val="0000FF"/>
                </w:rPr>
                <w:t>3.7</w:t>
              </w:r>
            </w:hyperlink>
            <w:r>
              <w:t xml:space="preserve">, </w:t>
            </w:r>
            <w:hyperlink w:anchor="P286">
              <w:r>
                <w:rPr>
                  <w:color w:val="0000FF"/>
                </w:rPr>
                <w:t>3.10.1</w:t>
              </w:r>
            </w:hyperlink>
            <w:r>
              <w:t xml:space="preserve">, </w:t>
            </w:r>
            <w:hyperlink w:anchor="P297">
              <w:r>
                <w:rPr>
                  <w:color w:val="0000FF"/>
                </w:rPr>
                <w:t>4.1</w:t>
              </w:r>
            </w:hyperlink>
            <w:r>
              <w:t xml:space="preserve">, </w:t>
            </w:r>
            <w:hyperlink w:anchor="P305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308">
              <w:r>
                <w:rPr>
                  <w:color w:val="0000FF"/>
                </w:rPr>
                <w:t>4.4</w:t>
              </w:r>
            </w:hyperlink>
            <w:r>
              <w:t xml:space="preserve">, </w:t>
            </w:r>
            <w:hyperlink w:anchor="P314">
              <w:r>
                <w:rPr>
                  <w:color w:val="0000FF"/>
                </w:rPr>
                <w:t>4.6</w:t>
              </w:r>
            </w:hyperlink>
            <w:r>
              <w:t xml:space="preserve">, </w:t>
            </w:r>
            <w:hyperlink w:anchor="P367">
              <w:r>
                <w:rPr>
                  <w:color w:val="0000FF"/>
                </w:rPr>
                <w:t>5.1.2</w:t>
              </w:r>
            </w:hyperlink>
            <w:r>
              <w:t xml:space="preserve">, </w:t>
            </w:r>
            <w:hyperlink w:anchor="P370">
              <w:r>
                <w:rPr>
                  <w:color w:val="0000FF"/>
                </w:rPr>
                <w:t>5.1.3</w:t>
              </w:r>
            </w:hyperlink>
            <w:r>
              <w:t>, если их размещение необходимо для обслуживания жилой застройки, а также связано с проживанием граждан, не причиняет вреда окружающей среде и санитарному благополучию, не нарушает права жителей, не требует установления санитарной зоны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2.7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Хранение автотранспорта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видов разрешенного использования с </w:t>
            </w:r>
            <w:hyperlink w:anchor="P181">
              <w:r>
                <w:rPr>
                  <w:color w:val="0000FF"/>
                </w:rPr>
                <w:t>кодами 2.7.2</w:t>
              </w:r>
            </w:hyperlink>
            <w:r>
              <w:t xml:space="preserve">, </w:t>
            </w:r>
            <w:hyperlink w:anchor="P333">
              <w:r>
                <w:rPr>
                  <w:color w:val="0000FF"/>
                </w:rPr>
                <w:t>4.9</w:t>
              </w:r>
            </w:hyperlink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bookmarkStart w:id="12" w:name="P177"/>
            <w:bookmarkEnd w:id="12"/>
            <w:r>
              <w:t>2.7.1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 ред. </w:t>
            </w:r>
            <w:hyperlink r:id="rId24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30.07.2021 N П/0326)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Размещение гаражей для собственных нужд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bookmarkStart w:id="13" w:name="P181"/>
            <w:bookmarkEnd w:id="13"/>
            <w:r>
              <w:t>2.7.2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(введено </w:t>
            </w:r>
            <w:hyperlink r:id="rId25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30.07.2021 N П/0326)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Общественное использование объектов капитального строительства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 в целях обеспечения удовлетворения бытовых, социальных и духовных потребностей человека.</w:t>
            </w:r>
          </w:p>
          <w:p w:rsidR="00B45584" w:rsidRDefault="00B45584">
            <w:pPr>
              <w:pStyle w:val="ConsPlusNormal"/>
              <w:jc w:val="center"/>
            </w:pPr>
            <w: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189">
              <w:r>
                <w:rPr>
                  <w:color w:val="0000FF"/>
                </w:rPr>
                <w:t>кодами 3.1</w:t>
              </w:r>
            </w:hyperlink>
            <w:r>
              <w:t xml:space="preserve"> - </w:t>
            </w:r>
            <w:hyperlink w:anchor="P291">
              <w:r>
                <w:rPr>
                  <w:color w:val="0000FF"/>
                </w:rPr>
                <w:t>3.10.2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14" w:name="P186"/>
            <w:bookmarkEnd w:id="14"/>
            <w:r>
              <w:t>3.0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Коммунальное обслуживание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2">
              <w:r>
                <w:rPr>
                  <w:color w:val="0000FF"/>
                </w:rPr>
                <w:t>кодами 3.1.1</w:t>
              </w:r>
            </w:hyperlink>
            <w:r>
              <w:t xml:space="preserve"> - </w:t>
            </w:r>
            <w:hyperlink w:anchor="P195">
              <w:r>
                <w:rPr>
                  <w:color w:val="0000FF"/>
                </w:rPr>
                <w:t>3.1.2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15" w:name="P189"/>
            <w:bookmarkEnd w:id="15"/>
            <w:r>
              <w:t>3.1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Предоставление коммунальных услуг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16" w:name="P192"/>
            <w:bookmarkEnd w:id="16"/>
            <w:r>
              <w:t>3.1.1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17" w:name="P195"/>
            <w:bookmarkEnd w:id="17"/>
            <w:r>
              <w:t>3.1.2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Социальное обслуживание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w:anchor="P202">
              <w:r>
                <w:rPr>
                  <w:color w:val="0000FF"/>
                </w:rPr>
                <w:t>кодами 3.2.1</w:t>
              </w:r>
            </w:hyperlink>
            <w:r>
              <w:t xml:space="preserve"> - </w:t>
            </w:r>
            <w:hyperlink w:anchor="P212">
              <w:r>
                <w:rPr>
                  <w:color w:val="0000FF"/>
                </w:rPr>
                <w:t>3.2.4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18" w:name="P198"/>
            <w:bookmarkEnd w:id="18"/>
            <w:r>
              <w:t>3.2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Дома социального обслуживания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19" w:name="P202"/>
            <w:bookmarkEnd w:id="19"/>
            <w:r>
              <w:t>3.2.1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Оказание социальной помощи населению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B45584" w:rsidRDefault="00B45584">
            <w:pPr>
              <w:pStyle w:val="ConsPlusNormal"/>
              <w:jc w:val="center"/>
            </w:pPr>
            <w:r>
              <w:t>некоммерческих фондов, благотворительных организаций, клубов по интересам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3.2.2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Оказание услуг связи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20" w:name="P209"/>
            <w:bookmarkEnd w:id="20"/>
            <w:r>
              <w:t>3.2.3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Общежития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P317">
              <w:r>
                <w:rPr>
                  <w:color w:val="0000FF"/>
                </w:rPr>
                <w:t>кодом 4.7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21" w:name="P212"/>
            <w:bookmarkEnd w:id="21"/>
            <w:r>
              <w:t>3.2.4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Бытовое обслуживание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22" w:name="P215"/>
            <w:bookmarkEnd w:id="22"/>
            <w:r>
              <w:t>3.3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Здравоохранение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w:anchor="P221">
              <w:r>
                <w:rPr>
                  <w:color w:val="0000FF"/>
                </w:rPr>
                <w:t>кодами 3.4.1</w:t>
              </w:r>
            </w:hyperlink>
            <w:r>
              <w:t xml:space="preserve"> - </w:t>
            </w:r>
            <w:hyperlink w:anchor="P226">
              <w:r>
                <w:rPr>
                  <w:color w:val="0000FF"/>
                </w:rPr>
                <w:t>3.4.2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23" w:name="P218"/>
            <w:bookmarkEnd w:id="23"/>
            <w:r>
              <w:t>3.4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Амбулаторно-поликлиническое обслуживание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24" w:name="P221"/>
            <w:bookmarkEnd w:id="24"/>
            <w:r>
              <w:t>3.4.1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Стационарное медицинское обслуживание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станций скорой помощи;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площадок санитарной авиации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25" w:name="P226"/>
            <w:bookmarkEnd w:id="25"/>
            <w:r>
              <w:t>3.4.2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Медицинские организации особого назначения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3.4.3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Образование и просвещение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объектов капитального строительства, предназначенных для воспитания, образования и просвещения.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35">
              <w:r>
                <w:rPr>
                  <w:color w:val="0000FF"/>
                </w:rPr>
                <w:t>кодами 3.5.1</w:t>
              </w:r>
            </w:hyperlink>
            <w:r>
              <w:t xml:space="preserve"> - </w:t>
            </w:r>
            <w:hyperlink w:anchor="P238">
              <w:r>
                <w:rPr>
                  <w:color w:val="0000FF"/>
                </w:rPr>
                <w:t>3.5.2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3.5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Дошкольное, начальное и среднее общее образование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26" w:name="P235"/>
            <w:bookmarkEnd w:id="26"/>
            <w:r>
              <w:t>3.5.1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Среднее и высшее профессиональное образование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27" w:name="P238"/>
            <w:bookmarkEnd w:id="27"/>
            <w:r>
              <w:t>3.5.2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Культурное развитие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</w:t>
            </w:r>
            <w:hyperlink w:anchor="P244">
              <w:r>
                <w:rPr>
                  <w:color w:val="0000FF"/>
                </w:rPr>
                <w:t>кодами 3.6.1</w:t>
              </w:r>
            </w:hyperlink>
            <w:r>
              <w:t xml:space="preserve"> - </w:t>
            </w:r>
            <w:hyperlink w:anchor="P250">
              <w:r>
                <w:rPr>
                  <w:color w:val="0000FF"/>
                </w:rPr>
                <w:t>3.6.3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28" w:name="P241"/>
            <w:bookmarkEnd w:id="28"/>
            <w:r>
              <w:t>3.6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Объекты культурно-досуговой деятельности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29" w:name="P244"/>
            <w:bookmarkEnd w:id="29"/>
            <w:r>
              <w:t>3.6.1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Парки культуры и отдыха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парков культуры и отдыха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3.6.2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Цирки и зверинцы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</w:pPr>
            <w: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30" w:name="P250"/>
            <w:bookmarkEnd w:id="30"/>
            <w:r>
              <w:t>3.6.3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Религиозное использование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56">
              <w:r>
                <w:rPr>
                  <w:color w:val="0000FF"/>
                </w:rPr>
                <w:t>кодами 3.7.1</w:t>
              </w:r>
            </w:hyperlink>
            <w:r>
              <w:t xml:space="preserve"> - </w:t>
            </w:r>
            <w:hyperlink w:anchor="P259">
              <w:r>
                <w:rPr>
                  <w:color w:val="0000FF"/>
                </w:rPr>
                <w:t>3.7.2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31" w:name="P253"/>
            <w:bookmarkEnd w:id="31"/>
            <w:r>
              <w:t>3.7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религиозных обрядов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32" w:name="P256"/>
            <w:bookmarkEnd w:id="32"/>
            <w:r>
              <w:t>3.7.1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Религиозное управление и образование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33" w:name="P259"/>
            <w:bookmarkEnd w:id="33"/>
            <w:r>
              <w:t>3.7.2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Общественное управление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65">
              <w:r>
                <w:rPr>
                  <w:color w:val="0000FF"/>
                </w:rPr>
                <w:t>кодами 3.8.1</w:t>
              </w:r>
            </w:hyperlink>
            <w:r>
              <w:t xml:space="preserve"> - </w:t>
            </w:r>
            <w:hyperlink w:anchor="P268">
              <w:r>
                <w:rPr>
                  <w:color w:val="0000FF"/>
                </w:rPr>
                <w:t>3.8.2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3.8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Государственное управление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34" w:name="P265"/>
            <w:bookmarkEnd w:id="34"/>
            <w:r>
              <w:t>3.8.1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Представительская деятельность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35" w:name="P268"/>
            <w:bookmarkEnd w:id="35"/>
            <w:r>
              <w:t>3.8.2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Обеспечение научной деятельности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</w:t>
            </w:r>
            <w:hyperlink w:anchor="P274">
              <w:r>
                <w:rPr>
                  <w:color w:val="0000FF"/>
                </w:rPr>
                <w:t>кодами 3.9.1</w:t>
              </w:r>
            </w:hyperlink>
            <w:r>
              <w:t xml:space="preserve"> - </w:t>
            </w:r>
            <w:hyperlink w:anchor="P280">
              <w:r>
                <w:rPr>
                  <w:color w:val="0000FF"/>
                </w:rPr>
                <w:t>3.9.3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3.9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36" w:name="P274"/>
            <w:bookmarkEnd w:id="36"/>
            <w:r>
              <w:t>3.9.1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Проведение научных исследований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3.9.2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Проведение научных испытаний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37" w:name="P280"/>
            <w:bookmarkEnd w:id="37"/>
            <w:r>
              <w:t>3.9.3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Ветеринарное обслуживание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</w:t>
            </w:r>
            <w:hyperlink w:anchor="P286">
              <w:r>
                <w:rPr>
                  <w:color w:val="0000FF"/>
                </w:rPr>
                <w:t>кодами 3.10.1</w:t>
              </w:r>
            </w:hyperlink>
            <w:r>
              <w:t xml:space="preserve"> - </w:t>
            </w:r>
            <w:hyperlink w:anchor="P291">
              <w:r>
                <w:rPr>
                  <w:color w:val="0000FF"/>
                </w:rPr>
                <w:t>3.10.2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3.10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Амбулаторное ветеринарное обслуживание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38" w:name="P286"/>
            <w:bookmarkEnd w:id="38"/>
            <w:r>
              <w:t>3.10.1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Приюты для животных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39" w:name="P291"/>
            <w:bookmarkEnd w:id="39"/>
            <w:r>
              <w:t>3.10.2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Предпринимательство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 </w:t>
            </w:r>
            <w:hyperlink w:anchor="P297">
              <w:r>
                <w:rPr>
                  <w:color w:val="0000FF"/>
                </w:rPr>
                <w:t>кодами 4.1</w:t>
              </w:r>
            </w:hyperlink>
            <w:r>
              <w:t xml:space="preserve"> - </w:t>
            </w:r>
            <w:hyperlink w:anchor="P355">
              <w:r>
                <w:rPr>
                  <w:color w:val="0000FF"/>
                </w:rPr>
                <w:t>4.10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40" w:name="P294"/>
            <w:bookmarkEnd w:id="40"/>
            <w:r>
              <w:t>4.0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Деловое управление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41" w:name="P297"/>
            <w:bookmarkEnd w:id="41"/>
            <w:r>
              <w:t>4.1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</w:t>
            </w:r>
            <w:hyperlink w:anchor="P311">
              <w:r>
                <w:rPr>
                  <w:color w:val="0000FF"/>
                </w:rPr>
                <w:t>кодами 4.5</w:t>
              </w:r>
            </w:hyperlink>
            <w:r>
              <w:t xml:space="preserve">, </w:t>
            </w:r>
            <w:hyperlink w:anchor="P314">
              <w:r>
                <w:rPr>
                  <w:color w:val="0000FF"/>
                </w:rPr>
                <w:t>4.6</w:t>
              </w:r>
            </w:hyperlink>
            <w:r>
              <w:t xml:space="preserve">, </w:t>
            </w:r>
            <w:hyperlink w:anchor="P321">
              <w:r>
                <w:rPr>
                  <w:color w:val="0000FF"/>
                </w:rPr>
                <w:t>4.8</w:t>
              </w:r>
            </w:hyperlink>
            <w:r>
              <w:t xml:space="preserve"> - </w:t>
            </w:r>
            <w:hyperlink w:anchor="P327">
              <w:r>
                <w:rPr>
                  <w:color w:val="0000FF"/>
                </w:rPr>
                <w:t>4.8.2</w:t>
              </w:r>
            </w:hyperlink>
            <w:r>
              <w:t>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4.2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 ред. </w:t>
            </w:r>
            <w:hyperlink r:id="rId26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20.04.2021 N П/0166)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Рынки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42" w:name="P305"/>
            <w:bookmarkEnd w:id="42"/>
            <w:r>
              <w:t>4.3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Магазины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43" w:name="P308"/>
            <w:bookmarkEnd w:id="43"/>
            <w:r>
              <w:t>4.4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Банковская и страховая деятельность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44" w:name="P311"/>
            <w:bookmarkEnd w:id="44"/>
            <w:r>
              <w:t>4.5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Общественное питание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45" w:name="P314"/>
            <w:bookmarkEnd w:id="45"/>
            <w:r>
              <w:t>4.6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Гостиничное обслуживание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Размещение гостиниц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bookmarkStart w:id="46" w:name="P317"/>
            <w:bookmarkEnd w:id="46"/>
            <w:r>
              <w:t>4.7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 ред. </w:t>
            </w:r>
            <w:hyperlink r:id="rId27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30.07.2021 N П/0326)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Развлечение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зданий и сооружений, предназначенных для развлечения.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324">
              <w:r>
                <w:rPr>
                  <w:color w:val="0000FF"/>
                </w:rPr>
                <w:t>кодами 4.8.1</w:t>
              </w:r>
            </w:hyperlink>
            <w:r>
              <w:t xml:space="preserve"> - </w:t>
            </w:r>
            <w:hyperlink w:anchor="P330">
              <w:r>
                <w:rPr>
                  <w:color w:val="0000FF"/>
                </w:rPr>
                <w:t>4.8.3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47" w:name="P321"/>
            <w:bookmarkEnd w:id="47"/>
            <w:r>
              <w:t>4.8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Развлекательные мероприятия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48" w:name="P324"/>
            <w:bookmarkEnd w:id="48"/>
            <w:r>
              <w:t>4.8.1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Проведение азартных игр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49" w:name="P327"/>
            <w:bookmarkEnd w:id="49"/>
            <w:r>
              <w:t>4.8.2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Проведение азартных игр в игорных зонах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 и сооружений в игорных зонах, где допускается размещение игорных заведений, залов игровых автоматов, используемых для проведения азартных игр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50" w:name="P330"/>
            <w:bookmarkEnd w:id="50"/>
            <w:r>
              <w:t>4.8.3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Служебные гаражи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186">
              <w:r>
                <w:rPr>
                  <w:color w:val="0000FF"/>
                </w:rPr>
                <w:t>кодами 3.0</w:t>
              </w:r>
            </w:hyperlink>
            <w:r>
              <w:t xml:space="preserve">, </w:t>
            </w:r>
            <w:hyperlink w:anchor="P294">
              <w:r>
                <w:rPr>
                  <w:color w:val="0000FF"/>
                </w:rPr>
                <w:t>4.0</w:t>
              </w:r>
            </w:hyperlink>
            <w: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51" w:name="P333"/>
            <w:bookmarkEnd w:id="51"/>
            <w:r>
              <w:t>4.9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Объекты дорожного сервиса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</w:t>
            </w:r>
            <w:hyperlink w:anchor="P339">
              <w:r>
                <w:rPr>
                  <w:color w:val="0000FF"/>
                </w:rPr>
                <w:t>кодами 4.9.1.1</w:t>
              </w:r>
            </w:hyperlink>
            <w:r>
              <w:t xml:space="preserve"> - </w:t>
            </w:r>
            <w:hyperlink w:anchor="P348">
              <w:r>
                <w:rPr>
                  <w:color w:val="0000FF"/>
                </w:rPr>
                <w:t>4.9.1.4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4.9.1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Заправка транспортных средств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52" w:name="P339"/>
            <w:bookmarkEnd w:id="52"/>
            <w:r>
              <w:t>4.9.1.1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Обеспечение дорожного отдыха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4.9.1.2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Автомобильные мойки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4.9.1.3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Ремонт автомобилей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53" w:name="P348"/>
            <w:bookmarkEnd w:id="53"/>
            <w:r>
              <w:t>4.9.1.4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Стоянка транспортных средств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Размещение стоянок (парковок) легковых автомобилей и других мототранспортных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4.9.2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(введено </w:t>
            </w:r>
            <w:hyperlink r:id="rId28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23.06.2022 N П/0246)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Выставочно-ярмарочная деятельность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54" w:name="P355"/>
            <w:bookmarkEnd w:id="54"/>
            <w:r>
              <w:t>4.10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Отдых (рекреация)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 создание и уход за городскими лесами, скверами, прудами, озерами, водохранилищами, пляжами, а также обустройство мест отдыха в них. Содержание данного вида разрешенного использования включает в себя содержание видов разрешенного использования с </w:t>
            </w:r>
            <w:hyperlink w:anchor="P361">
              <w:r>
                <w:rPr>
                  <w:color w:val="0000FF"/>
                </w:rPr>
                <w:t>кодами 5.1</w:t>
              </w:r>
            </w:hyperlink>
            <w:r>
              <w:t xml:space="preserve"> - </w:t>
            </w:r>
            <w:hyperlink w:anchor="P400">
              <w:r>
                <w:rPr>
                  <w:color w:val="0000FF"/>
                </w:rPr>
                <w:t>5.5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5.0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Спорт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</w:t>
            </w:r>
            <w:hyperlink w:anchor="P364">
              <w:r>
                <w:rPr>
                  <w:color w:val="0000FF"/>
                </w:rPr>
                <w:t>кодами 5.1.1</w:t>
              </w:r>
            </w:hyperlink>
            <w:r>
              <w:t xml:space="preserve"> - </w:t>
            </w:r>
            <w:hyperlink w:anchor="P382">
              <w:r>
                <w:rPr>
                  <w:color w:val="0000FF"/>
                </w:rPr>
                <w:t>5.1.7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55" w:name="P361"/>
            <w:bookmarkEnd w:id="55"/>
            <w:r>
              <w:t>5.1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Обеспечение спортивно-зрелищных мероприятий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56" w:name="P364"/>
            <w:bookmarkEnd w:id="56"/>
            <w:r>
              <w:t>5.1.1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Обеспечение занятий спортом в помещениях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57" w:name="P367"/>
            <w:bookmarkEnd w:id="57"/>
            <w:r>
              <w:t>5.1.2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Площадки для занятий спортом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58" w:name="P370"/>
            <w:bookmarkEnd w:id="58"/>
            <w:r>
              <w:t>5.1.3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Оборудованные площадки для занятий спортом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5.1.4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Водный спорт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5.1.5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Авиационный спорт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5.1.6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Спортивные базы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59" w:name="P382"/>
            <w:bookmarkEnd w:id="59"/>
            <w:r>
              <w:t>5.1.7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Природно-познавательный туризм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 осуществление необходимых природоохранных и природовосстановительных мероприятий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5.2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Туристическое обслуживание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Размещение пансионатов, гостиниц, кемпингов, домов отдыха, не оказывающих услуги по лечению;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детских лагерей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5.2.1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 ред. </w:t>
            </w:r>
            <w:hyperlink r:id="rId29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30.07.2021 N П/0326)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Охота и рыбалка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5.3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Причалы для маломерных судов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5.4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Поля для гольфа или конных прогулок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Обустройство мест для игры в гольф или осуществления конных прогулок, в том числе осуществление необходимых земляных работ и размещения вспомогательных сооружений;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60" w:name="P400"/>
            <w:bookmarkEnd w:id="60"/>
            <w:r>
              <w:t>5.5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Производственная деятельность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Недропользование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геологических изысканий; добыча полезных ископаемых открытым (карьеры, отвалы) и закрытым (шахты, скважины) способами; размещение объектов капитального строительства, в том числе подземных, в целях добычи полезных ископаемых;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Тяжелая промышленность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Автомобилестроительная промышленность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6.2.1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Легкая промышленность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6.3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23.06.2022 N П/0246)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Фармацевтическая промышленность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6.3.1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Фарфоро-фаянсовая промышленность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производства продукции фарфоро-фаянсовой промышленности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6.3.2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(введено </w:t>
            </w:r>
            <w:hyperlink r:id="rId31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23.06.2022 N П/0246)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Электронная промышленность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производства продукции электронной промышленности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6.3.3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(введено </w:t>
            </w:r>
            <w:hyperlink r:id="rId32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23.06.2022 N П/0246)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Ювелирная промышленность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производства продукции ювелирной промышленности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6.3.4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(введено </w:t>
            </w:r>
            <w:hyperlink r:id="rId33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23.06.2022 N П/0246)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Пищевая промышленность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6.4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Нефтехимическая промышленность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6.5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Строительная промышленность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6.6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Энергетика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:rsidR="00B45584" w:rsidRDefault="00B45584">
            <w:pPr>
              <w:pStyle w:val="ConsPlusNormal"/>
              <w:jc w:val="center"/>
            </w:pPr>
            <w: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w:anchor="P189">
              <w:r>
                <w:rPr>
                  <w:color w:val="0000FF"/>
                </w:rPr>
                <w:t>кодом 3.1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6.7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Атомная энергетика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использования атомной энергии, в том числе атомных станций, ядерных установок (за исключением создаваемых в научных целях), пунктов хранения ядерных материалов и радиоактивных веществ размещение обслуживающих и вспомогательных для электростанций сооружений; размещение объектов электросетевого хозяйства, обслуживающих атомные электростанции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6.7.1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Связь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w:anchor="P192">
              <w:r>
                <w:rPr>
                  <w:color w:val="0000FF"/>
                </w:rPr>
                <w:t>кодами 3.1.1</w:t>
              </w:r>
            </w:hyperlink>
            <w:r>
              <w:t xml:space="preserve">, </w:t>
            </w:r>
            <w:hyperlink w:anchor="P209">
              <w:r>
                <w:rPr>
                  <w:color w:val="0000FF"/>
                </w:rPr>
                <w:t>3.2.3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6.8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Склад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6.9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Складские площадки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6.9.1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Обеспечение космической деятельности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космодромов, стартовых комплексов и пусковых установок, командно-измерительных комплексов, центров и пунктов управления полетами космических объектов, пунктов приема, хранения и переработки информации, баз хранения космической техники, полигонов приземления космических объектов, объектов экспериментальной базы для отработки космической техники, центров и оборудования для подготовки космонавтов, других сооружений, используемых при осуществлении космической деятельности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6.10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Целлюлозно-бумажная промышленность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6.11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Научно-производственная деятельность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6.12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Транспорт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различного рода путей сообщения и сооружений, используемых для перевозки людей или грузов либо передачи веществ. Содержание данного вида разрешенного использования включает в себя содержание видов разрешенного использования с </w:t>
            </w:r>
            <w:hyperlink w:anchor="P473">
              <w:r>
                <w:rPr>
                  <w:color w:val="0000FF"/>
                </w:rPr>
                <w:t>кодами 7.1</w:t>
              </w:r>
            </w:hyperlink>
            <w:r>
              <w:t xml:space="preserve"> - </w:t>
            </w:r>
            <w:hyperlink w:anchor="P501">
              <w:r>
                <w:rPr>
                  <w:color w:val="0000FF"/>
                </w:rPr>
                <w:t>7.5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7.0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Железнодорожный транспорт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w:anchor="P476">
              <w:r>
                <w:rPr>
                  <w:color w:val="0000FF"/>
                </w:rPr>
                <w:t>кодами 7.1.1</w:t>
              </w:r>
            </w:hyperlink>
            <w:r>
              <w:t xml:space="preserve"> - </w:t>
            </w:r>
            <w:hyperlink w:anchor="P480">
              <w:r>
                <w:rPr>
                  <w:color w:val="0000FF"/>
                </w:rPr>
                <w:t>7.1.2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61" w:name="P473"/>
            <w:bookmarkEnd w:id="61"/>
            <w:r>
              <w:t>7.1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Железнодорожные пути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железнодорожных путей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62" w:name="P476"/>
            <w:bookmarkEnd w:id="62"/>
            <w:r>
              <w:t>7.1.1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Обслуживание железнодорожных перевозок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63" w:name="P480"/>
            <w:bookmarkEnd w:id="63"/>
            <w:r>
              <w:t>7.1.2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Автомобильный транспорт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w:anchor="P486">
              <w:r>
                <w:rPr>
                  <w:color w:val="0000FF"/>
                </w:rPr>
                <w:t>кодами 7.2.1</w:t>
              </w:r>
            </w:hyperlink>
            <w:r>
              <w:t xml:space="preserve"> - </w:t>
            </w:r>
            <w:hyperlink w:anchor="P492">
              <w:r>
                <w:rPr>
                  <w:color w:val="0000FF"/>
                </w:rPr>
                <w:t>7.2.3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7.2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автомобильных дорог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77">
              <w:r>
                <w:rPr>
                  <w:color w:val="0000FF"/>
                </w:rPr>
                <w:t>кодами 2.7.1</w:t>
              </w:r>
            </w:hyperlink>
            <w:r>
              <w:t xml:space="preserve">, </w:t>
            </w:r>
            <w:hyperlink w:anchor="P333">
              <w:r>
                <w:rPr>
                  <w:color w:val="0000FF"/>
                </w:rPr>
                <w:t>4.9</w:t>
              </w:r>
            </w:hyperlink>
            <w:r>
              <w:t xml:space="preserve">, </w:t>
            </w:r>
            <w:hyperlink w:anchor="P492">
              <w:r>
                <w:rPr>
                  <w:color w:val="0000FF"/>
                </w:rPr>
                <w:t>7.2.3</w:t>
              </w:r>
            </w:hyperlink>
            <w:r>
              <w:t>, а также некапитальных сооружений, предназначенных для охраны транспортных средств; 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64" w:name="P486"/>
            <w:bookmarkEnd w:id="64"/>
            <w:r>
              <w:t>7.2.1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Обслуживание перевозок пассажиров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</w:t>
            </w:r>
            <w:hyperlink w:anchor="P504">
              <w:r>
                <w:rPr>
                  <w:color w:val="0000FF"/>
                </w:rPr>
                <w:t>кодом 7.6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7.2.2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Стоянки транспорта общего пользования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65" w:name="P492"/>
            <w:bookmarkEnd w:id="65"/>
            <w:r>
              <w:t>7.2.3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Водный транспорт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7.3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Воздушный транспорт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 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7.4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Трубопроводный транспорт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66" w:name="P501"/>
            <w:bookmarkEnd w:id="66"/>
            <w:r>
              <w:t>7.5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Внеуличный транспорт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сооружений, необходимых для эксплуатации метрополитена, в том числе наземных путей метрополитена, посадочных станций, межстанционных переходов для пассажиров, электродепо, вентиляционных шахт; размещение наземных сооружений иных видов внеуличного транспорта (монорельсового транспорта, подвесных канатных дорог, фуникулеров)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67" w:name="P504"/>
            <w:bookmarkEnd w:id="67"/>
            <w:r>
              <w:t>7.6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Обеспечение обороны и безопасности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зданий военных училищ, военных институтов, военных университетов, военных академий;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объектов, обеспечивающих осуществление таможенной деятельности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8.0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Обеспечение вооруженных сил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</w:t>
            </w:r>
          </w:p>
          <w:p w:rsidR="00B45584" w:rsidRDefault="00B45584">
            <w:pPr>
              <w:pStyle w:val="ConsPlusNormal"/>
              <w:jc w:val="center"/>
            </w:pPr>
            <w:r>
              <w:t>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 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объектов, для обеспечения безопасности которых были созданы закрытые административно-территориальные образования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8.1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Охрана Государственной границы Российской Федерации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8.2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Обеспечение внутреннего правопорядка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8.3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Обеспечение деятельности по исполнению наказаний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капитального строительства для создания мест лишения свободы (следственные изоляторы, тюрьмы, поселения)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8.4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Деятельность по особой охране и изучению природы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Сохранение и изучение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охраной и изучением природы, не допускается (государственные природные заповедники, национальные и природные парки, памятники природы, дендрологические парки, ботанические сады, оранжереи)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9.0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Охрана природных территорий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</w:t>
            </w:r>
          </w:p>
          <w:p w:rsidR="00B45584" w:rsidRDefault="00B45584">
            <w:pPr>
              <w:pStyle w:val="ConsPlusNormal"/>
              <w:jc w:val="center"/>
            </w:pPr>
            <w:r>
              <w:t>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9.1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Сохранение и репродукция редких и (или) находящихся под угрозой исчезновения видов животных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Осуществление хозяйственной деятельности, связанной с сохранением и репродукцией редких и (или) находящихся под угрозой исчезновения видов животных; размещение зданий, сооружений, используемых для содержания и (или) репродукции редких и (или) находящихся под угрозой исчезновения видов животных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9.1.1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(введено </w:t>
            </w:r>
            <w:hyperlink r:id="rId34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20.04.2021 N П/0166)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Курортная деятельность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9.2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Санаторная деятельность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санаториев, профилакториев, бальнеологических лечебниц, грязелечебниц, обеспечивающих оказание услуги по лечению и оздоровлению населения;</w:t>
            </w:r>
          </w:p>
          <w:p w:rsidR="00B45584" w:rsidRDefault="00B45584">
            <w:pPr>
              <w:pStyle w:val="ConsPlusNormal"/>
              <w:jc w:val="center"/>
            </w:pPr>
            <w:r>
              <w:t>обустройство лечебно-оздоровительных местностей (пляжи, бюветы, места добычи целебной грязи);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лечебно-оздоровительных лагерей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9.2.1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Историко-культурная деятельность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:rsidR="00B45584" w:rsidRDefault="00B45584">
            <w:pPr>
              <w:pStyle w:val="ConsPlusNormal"/>
              <w:jc w:val="center"/>
            </w:pPr>
            <w: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9.3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Использование лесов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Деятельность по заготовке, первичной обработке и вывозу древесины и недревесных лесных ресурсов, охрана и восстановление лесов и иные цели. Содержание данного вида разрешенного использования включает в себя содержание видов разрешенного использования с </w:t>
            </w:r>
            <w:hyperlink w:anchor="P552">
              <w:r>
                <w:rPr>
                  <w:color w:val="0000FF"/>
                </w:rPr>
                <w:t>кодами 10.1</w:t>
              </w:r>
            </w:hyperlink>
            <w:r>
              <w:t xml:space="preserve"> - </w:t>
            </w:r>
            <w:hyperlink w:anchor="P561">
              <w:r>
                <w:rPr>
                  <w:color w:val="0000FF"/>
                </w:rPr>
                <w:t>10.4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10.0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Заготовка древесины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Рубка лесных насаждений, выросших в природных условиях, в том числе гражданами для собственных нужд, частичная переработка, хранение и вывоз древесины, создание лесных дорог, размещение сооружений, необходимых для обработки и хранения древесины (лесных складов, лесопилен), охрана и восстановление лесов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68" w:name="P552"/>
            <w:bookmarkEnd w:id="68"/>
            <w:r>
              <w:t>10.1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Лесные плантации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Выращивание и рубка лесных насаждений, выращенных трудом человека, частичная переработка, хранение и вывоз древесины, создание дорог, размещение сооружений, необходимых для обработки и хранения древесины (лесных складов, лесопилен), охрана лесов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10.2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Заготовка лесных ресурсов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Заготовка живицы, сбор недревесных лесных ресурсов, в том числе гражданами для собственных нужд, заготовка пищевых лесных ресурсов и дикорастущих растений, хранение, неглубокая переработка и вывоз добытых лесных ресурсов, размещение временных сооружений, необходимых для хранения и неглубокой переработки лесных ресурсов (сушилки, грибоварни, склады), охрана лесов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10.3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Резервные леса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Деятельность, связанная с охраной лесов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69" w:name="P561"/>
            <w:bookmarkEnd w:id="69"/>
            <w:r>
              <w:t>10.4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Водные объекты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11.0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Общее пользование водными объектами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11.1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Специальное пользование водными объектами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11.2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Гидротехнические сооружения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11.3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Земельные участки (территории) общего пользования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580">
              <w:r>
                <w:rPr>
                  <w:color w:val="0000FF"/>
                </w:rPr>
                <w:t>кодами 12.0.1</w:t>
              </w:r>
            </w:hyperlink>
            <w:r>
              <w:t xml:space="preserve"> - </w:t>
            </w:r>
            <w:hyperlink w:anchor="P583">
              <w:r>
                <w:rPr>
                  <w:color w:val="0000FF"/>
                </w:rPr>
                <w:t>12.0.2</w:t>
              </w:r>
            </w:hyperlink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12.0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Улично-дорожная сеть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B45584" w:rsidRDefault="00B45584">
            <w:pPr>
              <w:pStyle w:val="ConsPlusNormal"/>
              <w:jc w:val="center"/>
            </w:pPr>
            <w: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77">
              <w:r>
                <w:rPr>
                  <w:color w:val="0000FF"/>
                </w:rPr>
                <w:t>кодами 2.7.1</w:t>
              </w:r>
            </w:hyperlink>
            <w:r>
              <w:t xml:space="preserve">, </w:t>
            </w:r>
            <w:hyperlink w:anchor="P333">
              <w:r>
                <w:rPr>
                  <w:color w:val="0000FF"/>
                </w:rPr>
                <w:t>4.9</w:t>
              </w:r>
            </w:hyperlink>
            <w:r>
              <w:t xml:space="preserve">, </w:t>
            </w:r>
            <w:hyperlink w:anchor="P492">
              <w:r>
                <w:rPr>
                  <w:color w:val="0000FF"/>
                </w:rPr>
                <w:t>7.2.3</w:t>
              </w:r>
            </w:hyperlink>
            <w: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70" w:name="P580"/>
            <w:bookmarkEnd w:id="70"/>
            <w:r>
              <w:t>12.0.1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Благоустройство территории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bookmarkStart w:id="71" w:name="P583"/>
            <w:bookmarkEnd w:id="71"/>
            <w:r>
              <w:t>12.0.2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Ритуальная деятельность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 кладбищ, крематориев и мест захоронения;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соответствующих культовых сооружений;</w:t>
            </w:r>
          </w:p>
          <w:p w:rsidR="00B45584" w:rsidRDefault="00B45584">
            <w:pPr>
              <w:pStyle w:val="ConsPlusNormal"/>
              <w:jc w:val="center"/>
            </w:pPr>
            <w: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12.1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Специальная деятельность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12.2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Запас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Отсутствие хозяйственной деятельности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12.3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Земельные участки общего назначения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13.0</w:t>
            </w:r>
          </w:p>
        </w:tc>
      </w:tr>
      <w:tr w:rsidR="00B45584">
        <w:tc>
          <w:tcPr>
            <w:tcW w:w="2551" w:type="dxa"/>
          </w:tcPr>
          <w:p w:rsidR="00B45584" w:rsidRDefault="00B45584">
            <w:pPr>
              <w:pStyle w:val="ConsPlusNormal"/>
              <w:jc w:val="center"/>
            </w:pPr>
            <w:r>
              <w:t>Ведение огородничества</w:t>
            </w:r>
          </w:p>
        </w:tc>
        <w:tc>
          <w:tcPr>
            <w:tcW w:w="4309" w:type="dxa"/>
          </w:tcPr>
          <w:p w:rsidR="00B45584" w:rsidRDefault="00B45584">
            <w:pPr>
              <w:pStyle w:val="ConsPlusNormal"/>
              <w:jc w:val="center"/>
            </w:pPr>
            <w:r>
              <w:t>Осуществление отдыха и (или) выращивания гражданами для собственных нужд сельскохозяйственных культур;</w:t>
            </w:r>
          </w:p>
          <w:p w:rsidR="00B45584" w:rsidRDefault="00B45584">
            <w:pPr>
              <w:pStyle w:val="ConsPlusNormal"/>
              <w:jc w:val="center"/>
            </w:pPr>
            <w:r>
              <w:t>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2211" w:type="dxa"/>
          </w:tcPr>
          <w:p w:rsidR="00B45584" w:rsidRDefault="00B45584">
            <w:pPr>
              <w:pStyle w:val="ConsPlusNormal"/>
              <w:jc w:val="center"/>
            </w:pPr>
            <w:r>
              <w:t>13.1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Ведение садоводства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Осуществление отдыха и (или) выращивания гражданами для собственных нужд сельскохозяйственных культур;</w:t>
            </w:r>
          </w:p>
          <w:p w:rsidR="00B45584" w:rsidRDefault="00B45584">
            <w:pPr>
              <w:pStyle w:val="ConsPlusNormal"/>
              <w:jc w:val="center"/>
            </w:pPr>
            <w:r>
              <w:t xml:space="preserve">размещение для собственных нужд садового дома, жилого дома, указанного в описании вида разрешенного использования с </w:t>
            </w:r>
            <w:hyperlink w:anchor="P136">
              <w:r>
                <w:rPr>
                  <w:color w:val="0000FF"/>
                </w:rPr>
                <w:t>кодом 2.1</w:t>
              </w:r>
            </w:hyperlink>
            <w:r>
              <w:t>, хозяйственных построек и гаражей для собственных нужд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13.2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 ред. </w:t>
            </w:r>
            <w:hyperlink r:id="rId35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30.07.2021 N П/0326)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4309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2211" w:type="dxa"/>
            <w:tcBorders>
              <w:bottom w:val="nil"/>
            </w:tcBorders>
          </w:tcPr>
          <w:p w:rsidR="00B45584" w:rsidRDefault="00B45584">
            <w:pPr>
              <w:pStyle w:val="ConsPlusNormal"/>
              <w:jc w:val="center"/>
            </w:pPr>
            <w:r>
              <w:t>14.0</w:t>
            </w:r>
          </w:p>
        </w:tc>
      </w:tr>
      <w:tr w:rsidR="00B455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45584" w:rsidRDefault="00B45584">
            <w:pPr>
              <w:pStyle w:val="ConsPlusNormal"/>
              <w:jc w:val="both"/>
            </w:pPr>
            <w:r>
              <w:t xml:space="preserve">(введено </w:t>
            </w:r>
            <w:hyperlink r:id="rId36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23.06.2022 N П/0246)</w:t>
            </w:r>
          </w:p>
        </w:tc>
      </w:tr>
    </w:tbl>
    <w:p w:rsidR="00B45584" w:rsidRDefault="00B45584">
      <w:pPr>
        <w:pStyle w:val="ConsPlusNormal"/>
        <w:jc w:val="both"/>
      </w:pPr>
    </w:p>
    <w:p w:rsidR="00B45584" w:rsidRDefault="00B45584">
      <w:pPr>
        <w:pStyle w:val="ConsPlusNormal"/>
        <w:ind w:firstLine="540"/>
        <w:jc w:val="both"/>
      </w:pPr>
      <w:r>
        <w:t>--------------------------------</w:t>
      </w:r>
    </w:p>
    <w:p w:rsidR="00B45584" w:rsidRDefault="00B45584">
      <w:pPr>
        <w:pStyle w:val="ConsPlusNormal"/>
        <w:spacing w:before="220"/>
        <w:ind w:firstLine="540"/>
        <w:jc w:val="both"/>
      </w:pPr>
      <w:bookmarkStart w:id="72" w:name="P613"/>
      <w:bookmarkEnd w:id="72"/>
      <w:r>
        <w:t>&lt;1&gt; В скобках указаны иные равнозначные наименования.</w:t>
      </w:r>
    </w:p>
    <w:p w:rsidR="00B45584" w:rsidRDefault="00B45584">
      <w:pPr>
        <w:pStyle w:val="ConsPlusNormal"/>
        <w:spacing w:before="220"/>
        <w:ind w:firstLine="540"/>
        <w:jc w:val="both"/>
      </w:pPr>
      <w:bookmarkStart w:id="73" w:name="P614"/>
      <w:bookmarkEnd w:id="73"/>
      <w:r>
        <w:t>&lt;2&gt; Содержание видов разрешенного использования, перечисленных в настоящем классификаторе, допускает без отдельного указания в классификаторе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элементов благоустройства, если федеральным законом не установлено иное.</w:t>
      </w:r>
    </w:p>
    <w:p w:rsidR="00B45584" w:rsidRDefault="00B45584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Росреестра от 23.06.2022 N П/0246)</w:t>
      </w:r>
    </w:p>
    <w:p w:rsidR="00B45584" w:rsidRDefault="00B45584">
      <w:pPr>
        <w:pStyle w:val="ConsPlusNormal"/>
        <w:spacing w:before="220"/>
        <w:ind w:firstLine="540"/>
        <w:jc w:val="both"/>
      </w:pPr>
      <w:bookmarkStart w:id="74" w:name="P616"/>
      <w:bookmarkEnd w:id="74"/>
      <w:r>
        <w:t>&lt;3&gt; Текстовое наименование вида разрешенного использования земельного участка и его код (числовое обозначение) являются равнозначными.</w:t>
      </w:r>
    </w:p>
    <w:p w:rsidR="00B45584" w:rsidRDefault="00B45584">
      <w:pPr>
        <w:pStyle w:val="ConsPlusNormal"/>
        <w:jc w:val="both"/>
      </w:pPr>
    </w:p>
    <w:p w:rsidR="00B45584" w:rsidRDefault="00B45584">
      <w:pPr>
        <w:pStyle w:val="ConsPlusNormal"/>
        <w:jc w:val="both"/>
      </w:pPr>
    </w:p>
    <w:p w:rsidR="00B45584" w:rsidRDefault="00B4558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5A86" w:rsidRDefault="00B45584">
      <w:bookmarkStart w:id="75" w:name="_GoBack"/>
      <w:bookmarkEnd w:id="75"/>
    </w:p>
    <w:sectPr w:rsidR="00A45A86" w:rsidSect="00F3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84"/>
    <w:rsid w:val="00684F18"/>
    <w:rsid w:val="00721D9E"/>
    <w:rsid w:val="00B4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D7952-4734-43EA-9480-19156A31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55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4558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455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4558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455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4558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4558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4558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7604C46D9E6573E85D731480376047560F82B8DA20B2B3C798B29139BFF5559D2F58AE0F1C13B95AFCC889F8ABF5FACD6ECE7886C1A0E2E9F2E" TargetMode="External"/><Relationship Id="rId13" Type="http://schemas.openxmlformats.org/officeDocument/2006/relationships/hyperlink" Target="consultantplus://offline/ref=E57604C46D9E6573E85D731480376047510584B9D023B2B3C798B29139BFF5559D2F58AE0F1C13B95AFCC889F8ABF5FACD6ECE7886C1A0E2E9F2E" TargetMode="External"/><Relationship Id="rId18" Type="http://schemas.openxmlformats.org/officeDocument/2006/relationships/hyperlink" Target="consultantplus://offline/ref=E57604C46D9E6573E85D731480376047510482B5D121B2B3C798B29139BFF5559D2F58AE0F1C13B85DFCC889F8ABF5FACD6ECE7886C1A0E2E9F2E" TargetMode="External"/><Relationship Id="rId26" Type="http://schemas.openxmlformats.org/officeDocument/2006/relationships/hyperlink" Target="consultantplus://offline/ref=E57604C46D9E6573E85D731480376047510584B9D023B2B3C798B29139BFF5559D2F58AE0F1C13B85CFCC889F8ABF5FACD6ECE7886C1A0E2E9F2E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57604C46D9E6573E85D731480376047560F82B8DA20B2B3C798B29139BFF5559D2F58AE0F1C13B85CFCC889F8ABF5FACD6ECE7886C1A0E2E9F2E" TargetMode="External"/><Relationship Id="rId34" Type="http://schemas.openxmlformats.org/officeDocument/2006/relationships/hyperlink" Target="consultantplus://offline/ref=E57604C46D9E6573E85D731480376047510584B9D023B2B3C798B29139BFF5559D2F58AE0F1C13B85DFCC889F8ABF5FACD6ECE7886C1A0E2E9F2E" TargetMode="External"/><Relationship Id="rId7" Type="http://schemas.openxmlformats.org/officeDocument/2006/relationships/hyperlink" Target="consultantplus://offline/ref=E57604C46D9E6573E85D731480376047510487BFD623B2B3C798B29139BFF5559D2F58AE0F1C13B95AFCC889F8ABF5FACD6ECE7886C1A0E2E9F2E" TargetMode="External"/><Relationship Id="rId12" Type="http://schemas.openxmlformats.org/officeDocument/2006/relationships/hyperlink" Target="consultantplus://offline/ref=E57604C46D9E6573E85D731480376047510F80BFDB28B2B3C798B29139BFF5558F2F00A20C1C0DB959E99ED8BEEFFDE" TargetMode="External"/><Relationship Id="rId17" Type="http://schemas.openxmlformats.org/officeDocument/2006/relationships/hyperlink" Target="consultantplus://offline/ref=E57604C46D9E6573E85D731480376047510487BFD623B2B3C798B29139BFF5559D2F58AE0F1C13B85CFCC889F8ABF5FACD6ECE7886C1A0E2E9F2E" TargetMode="External"/><Relationship Id="rId25" Type="http://schemas.openxmlformats.org/officeDocument/2006/relationships/hyperlink" Target="consultantplus://offline/ref=E57604C46D9E6573E85D731480376047510482B5D121B2B3C798B29139BFF5559D2F58AE0F1C13B854FCC889F8ABF5FACD6ECE7886C1A0E2E9F2E" TargetMode="External"/><Relationship Id="rId33" Type="http://schemas.openxmlformats.org/officeDocument/2006/relationships/hyperlink" Target="consultantplus://offline/ref=E57604C46D9E6573E85D731480376047560F82B8DA20B2B3C798B29139BFF5559D2F58AE0F1C13BA54FCC889F8ABF5FACD6ECE7886C1A0E2E9F2E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57604C46D9E6573E85D731480376047560F82B8DA20B2B3C798B29139BFF5559D2F58AE0F1C13B95AFCC889F8ABF5FACD6ECE7886C1A0E2E9F2E" TargetMode="External"/><Relationship Id="rId20" Type="http://schemas.openxmlformats.org/officeDocument/2006/relationships/hyperlink" Target="consultantplus://offline/ref=E57604C46D9E6573E85D731480376047510482B5D121B2B3C798B29139BFF5559D2F58AE0F1C13B85AFCC889F8ABF5FACD6ECE7886C1A0E2E9F2E" TargetMode="External"/><Relationship Id="rId29" Type="http://schemas.openxmlformats.org/officeDocument/2006/relationships/hyperlink" Target="consultantplus://offline/ref=E57604C46D9E6573E85D731480376047510482B5D121B2B3C798B29139BFF5559D2F58AE0F1C13BB59FCC889F8ABF5FACD6ECE7886C1A0E2E9F2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57604C46D9E6573E85D731480376047510482B5D121B2B3C798B29139BFF5559D2F58AE0F1C13B95AFCC889F8ABF5FACD6ECE7886C1A0E2E9F2E" TargetMode="External"/><Relationship Id="rId11" Type="http://schemas.openxmlformats.org/officeDocument/2006/relationships/hyperlink" Target="consultantplus://offline/ref=E57604C46D9E6573E85D731480376047560E86BDDA20B2B3C798B29139BFF5559D2F58A70A1747E818A291DBBCE0F8FCD372CE7FE9FBE" TargetMode="External"/><Relationship Id="rId24" Type="http://schemas.openxmlformats.org/officeDocument/2006/relationships/hyperlink" Target="consultantplus://offline/ref=E57604C46D9E6573E85D731480376047510482B5D121B2B3C798B29139BFF5559D2F58AE0F1C13B85BFCC889F8ABF5FACD6ECE7886C1A0E2E9F2E" TargetMode="External"/><Relationship Id="rId32" Type="http://schemas.openxmlformats.org/officeDocument/2006/relationships/hyperlink" Target="consultantplus://offline/ref=E57604C46D9E6573E85D731480376047560F82B8DA20B2B3C798B29139BFF5559D2F58AE0F1C13BA5EFCC889F8ABF5FACD6ECE7886C1A0E2E9F2E" TargetMode="External"/><Relationship Id="rId37" Type="http://schemas.openxmlformats.org/officeDocument/2006/relationships/hyperlink" Target="consultantplus://offline/ref=E57604C46D9E6573E85D731480376047560F82B8DA20B2B3C798B29139BFF5559D2F58AE0F1C13BC5CFCC889F8ABF5FACD6ECE7886C1A0E2E9F2E" TargetMode="External"/><Relationship Id="rId5" Type="http://schemas.openxmlformats.org/officeDocument/2006/relationships/hyperlink" Target="consultantplus://offline/ref=E57604C46D9E6573E85D731480376047510584B9D023B2B3C798B29139BFF5559D2F58AE0F1C13B95AFCC889F8ABF5FACD6ECE7886C1A0E2E9F2E" TargetMode="External"/><Relationship Id="rId15" Type="http://schemas.openxmlformats.org/officeDocument/2006/relationships/hyperlink" Target="consultantplus://offline/ref=E57604C46D9E6573E85D731480376047510487BFD623B2B3C798B29139BFF5559D2F58AE0F1C13B95AFCC889F8ABF5FACD6ECE7886C1A0E2E9F2E" TargetMode="External"/><Relationship Id="rId23" Type="http://schemas.openxmlformats.org/officeDocument/2006/relationships/hyperlink" Target="consultantplus://offline/ref=E57604C46D9E6573E85D731480376047560F82B8DA20B2B3C798B29139BFF5559D2F58AE0F1C13B85FFCC889F8ABF5FACD6ECE7886C1A0E2E9F2E" TargetMode="External"/><Relationship Id="rId28" Type="http://schemas.openxmlformats.org/officeDocument/2006/relationships/hyperlink" Target="consultantplus://offline/ref=E57604C46D9E6573E85D731480376047560F82B8DA20B2B3C798B29139BFF5559D2F58AE0F1C13B858FCC889F8ABF5FACD6ECE7886C1A0E2E9F2E" TargetMode="External"/><Relationship Id="rId36" Type="http://schemas.openxmlformats.org/officeDocument/2006/relationships/hyperlink" Target="consultantplus://offline/ref=E57604C46D9E6573E85D731480376047560F82B8DA20B2B3C798B29139BFF5559D2F58AE0F1C13BD58FCC889F8ABF5FACD6ECE7886C1A0E2E9F2E" TargetMode="External"/><Relationship Id="rId10" Type="http://schemas.openxmlformats.org/officeDocument/2006/relationships/hyperlink" Target="consultantplus://offline/ref=E57604C46D9E6573E85D731480376047560E86BDDA20B2B3C798B29139BFF5559D2F58AA081747E818A291DBBCE0F8FCD372CE7FE9FBE" TargetMode="External"/><Relationship Id="rId19" Type="http://schemas.openxmlformats.org/officeDocument/2006/relationships/hyperlink" Target="consultantplus://offline/ref=E57604C46D9E6573E85D731480376047510482B5D121B2B3C798B29139BFF5559D2F58AE0F1C13B859FCC889F8ABF5FACD6ECE7886C1A0E2E9F2E" TargetMode="External"/><Relationship Id="rId31" Type="http://schemas.openxmlformats.org/officeDocument/2006/relationships/hyperlink" Target="consultantplus://offline/ref=E57604C46D9E6573E85D731480376047560F82B8DA20B2B3C798B29139BFF5559D2F58AE0F1C13BB5AFCC889F8ABF5FACD6ECE7886C1A0E2E9F2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57604C46D9E6573E85D731480376047560987BDDA24B2B3C798B29139BFF5559D2F58AE0F1D12B854FCC889F8ABF5FACD6ECE7886C1A0E2E9F2E" TargetMode="External"/><Relationship Id="rId14" Type="http://schemas.openxmlformats.org/officeDocument/2006/relationships/hyperlink" Target="consultantplus://offline/ref=E57604C46D9E6573E85D731480376047510482B5D121B2B3C798B29139BFF5559D2F58AE0F1C13B95AFCC889F8ABF5FACD6ECE7886C1A0E2E9F2E" TargetMode="External"/><Relationship Id="rId22" Type="http://schemas.openxmlformats.org/officeDocument/2006/relationships/hyperlink" Target="consultantplus://offline/ref=E57604C46D9E6573E85D731480376047560F82B8DA20B2B3C798B29139BFF5559D2F58AE0F1C13B85EFCC889F8ABF5FACD6ECE7886C1A0E2E9F2E" TargetMode="External"/><Relationship Id="rId27" Type="http://schemas.openxmlformats.org/officeDocument/2006/relationships/hyperlink" Target="consultantplus://offline/ref=E57604C46D9E6573E85D731480376047510482B5D121B2B3C798B29139BFF5559D2F58AE0F1C13BB58FCC889F8ABF5FACD6ECE7886C1A0E2E9F2E" TargetMode="External"/><Relationship Id="rId30" Type="http://schemas.openxmlformats.org/officeDocument/2006/relationships/hyperlink" Target="consultantplus://offline/ref=E57604C46D9E6573E85D731480376047560F82B8DA20B2B3C798B29139BFF5559D2F58AE0F1C13BB5CFCC889F8ABF5FACD6ECE7886C1A0E2E9F2E" TargetMode="External"/><Relationship Id="rId35" Type="http://schemas.openxmlformats.org/officeDocument/2006/relationships/hyperlink" Target="consultantplus://offline/ref=E57604C46D9E6573E85D731480376047510482B5D121B2B3C798B29139BFF5559D2F58AE0F1C13BB5AFCC889F8ABF5FACD6ECE7886C1A0E2E9F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9404</Words>
  <Characters>53606</Characters>
  <Application>Microsoft Office Word</Application>
  <DocSecurity>0</DocSecurity>
  <Lines>446</Lines>
  <Paragraphs>125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Зарегистрировано в Минюсте России 15 декабря 2020 г. N 61482</vt:lpstr>
      <vt:lpstr>Приложение</vt:lpstr>
    </vt:vector>
  </TitlesOfParts>
  <Company>SPecialiST RePack</Company>
  <LinksUpToDate>false</LinksUpToDate>
  <CharactersWithSpaces>62885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Жуланова Татьяна Александровна</dc:creator>
  <cp:keywords/>
  <dc:description/>
  <cp:lastModifiedBy>Жуланова Татьяна Александровна</cp:lastModifiedBy>
  <cp:revision>1</cp:revision>
  <dcterms:created xsi:type="dcterms:W3CDTF">2023-05-30T04:05:00Z</dcterms:created>
  <dcterms:modified xsi:type="dcterms:W3CDTF">2023-05-30T04:05:00Z</dcterms:modified>
</cp:coreProperties>
</file>